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D" w:rsidRPr="008A766E" w:rsidRDefault="00F86280" w:rsidP="00BF0AD0">
      <w:pPr>
        <w:pStyle w:val="Default"/>
        <w:jc w:val="center"/>
        <w:rPr>
          <w:b/>
          <w:sz w:val="28"/>
          <w:szCs w:val="44"/>
        </w:rPr>
      </w:pPr>
      <w:bookmarkStart w:id="0" w:name="_GoBack"/>
      <w:r w:rsidRPr="008A766E">
        <w:rPr>
          <w:b/>
          <w:bCs/>
          <w:sz w:val="28"/>
          <w:szCs w:val="44"/>
        </w:rPr>
        <w:t>SMLOUVA</w:t>
      </w:r>
      <w:r w:rsidR="00BF0AD0" w:rsidRPr="008A766E">
        <w:rPr>
          <w:b/>
          <w:bCs/>
          <w:sz w:val="28"/>
          <w:szCs w:val="44"/>
        </w:rPr>
        <w:t xml:space="preserve"> O FÚZI SPOLKŮ SLOUČENÍM</w:t>
      </w:r>
    </w:p>
    <w:bookmarkEnd w:id="0"/>
    <w:p w:rsidR="00A4338D" w:rsidRPr="00CE48A1" w:rsidRDefault="00A4338D" w:rsidP="00BF0AD0">
      <w:pPr>
        <w:autoSpaceDE w:val="0"/>
        <w:autoSpaceDN w:val="0"/>
        <w:adjustRightInd w:val="0"/>
        <w:spacing w:after="0"/>
        <w:jc w:val="center"/>
        <w:rPr>
          <w:bCs/>
          <w:iCs/>
          <w:szCs w:val="32"/>
        </w:rPr>
      </w:pPr>
      <w:r w:rsidRPr="00CE48A1">
        <w:rPr>
          <w:bCs/>
          <w:iCs/>
          <w:szCs w:val="32"/>
        </w:rPr>
        <w:t>dle § 27</w:t>
      </w:r>
      <w:r w:rsidR="00056A2F">
        <w:rPr>
          <w:bCs/>
          <w:iCs/>
          <w:szCs w:val="32"/>
        </w:rPr>
        <w:t>4 až 2</w:t>
      </w:r>
      <w:r w:rsidRPr="00CE48A1">
        <w:rPr>
          <w:bCs/>
          <w:iCs/>
          <w:szCs w:val="32"/>
        </w:rPr>
        <w:t>8</w:t>
      </w:r>
      <w:r w:rsidR="00056A2F">
        <w:rPr>
          <w:bCs/>
          <w:iCs/>
          <w:szCs w:val="32"/>
        </w:rPr>
        <w:t>7</w:t>
      </w:r>
      <w:r w:rsidRPr="00CE48A1">
        <w:rPr>
          <w:bCs/>
          <w:iCs/>
          <w:szCs w:val="32"/>
        </w:rPr>
        <w:t xml:space="preserve"> zákona č. 89/2012 Sb., občanský zákoník</w:t>
      </w:r>
    </w:p>
    <w:p w:rsidR="00A4338D" w:rsidRDefault="00BE6752" w:rsidP="008512D2">
      <w:pPr>
        <w:pStyle w:val="Nadpis1"/>
      </w:pPr>
      <w:r>
        <w:t xml:space="preserve"> Fúzující spolky</w:t>
      </w:r>
    </w:p>
    <w:p w:rsidR="00A4338D" w:rsidRPr="00A4338D" w:rsidRDefault="003876A7" w:rsidP="00035ACA">
      <w:pPr>
        <w:pStyle w:val="Nadpis2"/>
        <w:jc w:val="both"/>
      </w:pPr>
      <w:r>
        <w:t>KRPŠ</w:t>
      </w:r>
      <w:r w:rsidRPr="00A4338D">
        <w:t xml:space="preserve"> </w:t>
      </w:r>
      <w:r w:rsidR="00A4338D" w:rsidRPr="00A4338D">
        <w:t xml:space="preserve">OA </w:t>
      </w:r>
      <w:proofErr w:type="gramStart"/>
      <w:r w:rsidR="00A4338D" w:rsidRPr="00A4338D">
        <w:t>Bučovice, z. s.</w:t>
      </w:r>
      <w:proofErr w:type="gramEnd"/>
    </w:p>
    <w:p w:rsidR="00A4338D" w:rsidRPr="00CE48D7" w:rsidRDefault="005938EC" w:rsidP="00035ACA">
      <w:pPr>
        <w:jc w:val="both"/>
        <w:rPr>
          <w:b/>
        </w:rPr>
      </w:pPr>
      <w:r>
        <w:tab/>
      </w:r>
      <w:r w:rsidR="00A4338D">
        <w:t>se sídlem Součkova 500, 685 01</w:t>
      </w:r>
      <w:r w:rsidR="00117554">
        <w:t xml:space="preserve"> Bučovice</w:t>
      </w:r>
      <w:r w:rsidR="00C4151B">
        <w:t>, IČ 66</w:t>
      </w:r>
      <w:r w:rsidR="00A4338D">
        <w:t>598435</w:t>
      </w:r>
      <w:r w:rsidR="00865E81">
        <w:t xml:space="preserve">, zapsaný </w:t>
      </w:r>
      <w:r w:rsidR="00865E81" w:rsidRPr="00547717">
        <w:t xml:space="preserve">od </w:t>
      </w:r>
      <w:r w:rsidR="00865E81" w:rsidRPr="00547717">
        <w:rPr>
          <w:b/>
        </w:rPr>
        <w:t>1. 1. 2014</w:t>
      </w:r>
      <w:r w:rsidR="00865E81" w:rsidRPr="00547717">
        <w:t xml:space="preserve"> ve spolkovém</w:t>
      </w:r>
      <w:r w:rsidR="00117554" w:rsidRPr="00547717">
        <w:t xml:space="preserve"> </w:t>
      </w:r>
      <w:r w:rsidR="00865E81" w:rsidRPr="00547717">
        <w:t>rejstříku, vedeného Kra</w:t>
      </w:r>
      <w:r w:rsidR="00865E81" w:rsidRPr="00547717">
        <w:t>j</w:t>
      </w:r>
      <w:r w:rsidR="00865E81" w:rsidRPr="00547717">
        <w:t>ským soudem v Brně, v oddíle L, vložce</w:t>
      </w:r>
      <w:r w:rsidR="0002385B">
        <w:t xml:space="preserve"> číslo</w:t>
      </w:r>
      <w:r w:rsidR="00865E81" w:rsidRPr="00547717">
        <w:t xml:space="preserve"> </w:t>
      </w:r>
      <w:r w:rsidR="00865E81" w:rsidRPr="00547717">
        <w:rPr>
          <w:b/>
        </w:rPr>
        <w:t>15</w:t>
      </w:r>
      <w:r w:rsidR="007120FB" w:rsidRPr="00547717">
        <w:rPr>
          <w:b/>
        </w:rPr>
        <w:t>59</w:t>
      </w:r>
      <w:r w:rsidR="00865E81" w:rsidRPr="00547717">
        <w:t>, zast</w:t>
      </w:r>
      <w:r w:rsidR="00547717">
        <w:t>oupený</w:t>
      </w:r>
      <w:r w:rsidR="00865E81" w:rsidRPr="00547717">
        <w:t xml:space="preserve"> předsedou </w:t>
      </w:r>
      <w:r w:rsidR="00865E81">
        <w:t>spolku:</w:t>
      </w:r>
      <w:r w:rsidR="00547717">
        <w:t xml:space="preserve"> </w:t>
      </w:r>
      <w:r w:rsidR="00865E81">
        <w:t>Pavlem Moudrým</w:t>
      </w:r>
      <w:r w:rsidR="0017007A">
        <w:t xml:space="preserve">, </w:t>
      </w:r>
      <w:r w:rsidR="00CE48D7" w:rsidRPr="00361455">
        <w:t>dále též jako</w:t>
      </w:r>
      <w:r w:rsidR="00CE48D7" w:rsidRPr="00CE48D7">
        <w:rPr>
          <w:b/>
        </w:rPr>
        <w:t xml:space="preserve"> </w:t>
      </w:r>
      <w:r w:rsidR="00361455">
        <w:rPr>
          <w:b/>
        </w:rPr>
        <w:t>Z</w:t>
      </w:r>
      <w:r w:rsidR="00CE48D7" w:rsidRPr="00CE48D7">
        <w:rPr>
          <w:b/>
        </w:rPr>
        <w:t>anikající sp</w:t>
      </w:r>
      <w:r w:rsidR="00CE48D7" w:rsidRPr="00CE48D7">
        <w:rPr>
          <w:b/>
        </w:rPr>
        <w:t>o</w:t>
      </w:r>
      <w:r w:rsidR="00CE48D7" w:rsidRPr="00CE48D7">
        <w:rPr>
          <w:b/>
        </w:rPr>
        <w:t>lek</w:t>
      </w:r>
      <w:r w:rsidR="00361455">
        <w:rPr>
          <w:b/>
        </w:rPr>
        <w:t>.</w:t>
      </w:r>
    </w:p>
    <w:p w:rsidR="00A4338D" w:rsidRPr="00A4338D" w:rsidRDefault="00035ACA" w:rsidP="00035ACA">
      <w:pPr>
        <w:pStyle w:val="Nadpis2"/>
        <w:jc w:val="both"/>
      </w:pPr>
      <w:r>
        <w:t>KRPŠ</w:t>
      </w:r>
      <w:r w:rsidR="00A4338D" w:rsidRPr="00A4338D">
        <w:t xml:space="preserve"> Gymnázia </w:t>
      </w:r>
      <w:r>
        <w:t xml:space="preserve">a OA </w:t>
      </w:r>
      <w:proofErr w:type="gramStart"/>
      <w:r w:rsidR="00A4338D" w:rsidRPr="00A4338D">
        <w:t>Bučovice, z. s.</w:t>
      </w:r>
      <w:proofErr w:type="gramEnd"/>
    </w:p>
    <w:p w:rsidR="0017007A" w:rsidRPr="00CE48D7" w:rsidRDefault="00CE48D7" w:rsidP="00B86722">
      <w:pPr>
        <w:spacing w:after="0"/>
        <w:jc w:val="both"/>
        <w:rPr>
          <w:b/>
        </w:rPr>
      </w:pPr>
      <w:r>
        <w:tab/>
        <w:t>se sídlem Součkova 500, 685 01</w:t>
      </w:r>
      <w:r w:rsidR="00117554">
        <w:t xml:space="preserve"> Bučovice</w:t>
      </w:r>
      <w:r w:rsidRPr="0002385B">
        <w:t>, IČ</w:t>
      </w:r>
      <w:r w:rsidR="0002385B" w:rsidRPr="0002385B">
        <w:t xml:space="preserve"> 70849307</w:t>
      </w:r>
      <w:r>
        <w:t xml:space="preserve">, zapsaný </w:t>
      </w:r>
      <w:r w:rsidRPr="00547717">
        <w:t xml:space="preserve">od </w:t>
      </w:r>
      <w:r w:rsidRPr="00547717">
        <w:rPr>
          <w:b/>
        </w:rPr>
        <w:t>1. 1. 2014</w:t>
      </w:r>
      <w:r w:rsidRPr="00547717">
        <w:t xml:space="preserve"> </w:t>
      </w:r>
      <w:r>
        <w:t>ve spolkovém rejstříku, vedeného Kra</w:t>
      </w:r>
      <w:r>
        <w:t>j</w:t>
      </w:r>
      <w:r>
        <w:t xml:space="preserve">ským soudem v Brně, v oddíle L, </w:t>
      </w:r>
      <w:r w:rsidRPr="0002385B">
        <w:rPr>
          <w:color w:val="000000" w:themeColor="text1"/>
        </w:rPr>
        <w:t>vložce</w:t>
      </w:r>
      <w:r w:rsidR="0002385B" w:rsidRPr="0002385B">
        <w:rPr>
          <w:color w:val="000000" w:themeColor="text1"/>
        </w:rPr>
        <w:t xml:space="preserve"> číslo </w:t>
      </w:r>
      <w:r w:rsidR="0002385B" w:rsidRPr="0002385B">
        <w:rPr>
          <w:b/>
          <w:color w:val="000000" w:themeColor="text1"/>
        </w:rPr>
        <w:t>1582</w:t>
      </w:r>
      <w:r w:rsidR="00EE346A">
        <w:t>, zast</w:t>
      </w:r>
      <w:r w:rsidR="00547717">
        <w:t>oupený</w:t>
      </w:r>
      <w:r w:rsidR="00EE346A">
        <w:t xml:space="preserve"> předsedou </w:t>
      </w:r>
      <w:r w:rsidR="00F34F58">
        <w:t>spolku</w:t>
      </w:r>
      <w:r w:rsidR="003F0957">
        <w:t xml:space="preserve"> </w:t>
      </w:r>
      <w:r w:rsidR="00035ACA">
        <w:rPr>
          <w:rFonts w:cs="Times New Roman"/>
          <w:szCs w:val="24"/>
        </w:rPr>
        <w:t>Hynkem Kokešem</w:t>
      </w:r>
      <w:r w:rsidR="00F34F58">
        <w:t>,</w:t>
      </w:r>
      <w:r w:rsidR="0017007A">
        <w:t xml:space="preserve"> </w:t>
      </w:r>
      <w:r w:rsidRPr="00361455">
        <w:t>dále též jako</w:t>
      </w:r>
      <w:r w:rsidRPr="00CE48D7">
        <w:rPr>
          <w:b/>
        </w:rPr>
        <w:t xml:space="preserve"> </w:t>
      </w:r>
      <w:r w:rsidR="00361455">
        <w:rPr>
          <w:b/>
        </w:rPr>
        <w:t>N</w:t>
      </w:r>
      <w:r w:rsidRPr="00CE48D7">
        <w:rPr>
          <w:b/>
        </w:rPr>
        <w:t>ástupnický spolek</w:t>
      </w:r>
      <w:r w:rsidR="0017007A">
        <w:rPr>
          <w:b/>
        </w:rPr>
        <w:t>,</w:t>
      </w:r>
      <w:r w:rsidR="00B86722">
        <w:rPr>
          <w:b/>
        </w:rPr>
        <w:t xml:space="preserve"> </w:t>
      </w:r>
      <w:r w:rsidR="0017007A" w:rsidRPr="00361455">
        <w:t xml:space="preserve">u obou spolků </w:t>
      </w:r>
      <w:r w:rsidR="00547717" w:rsidRPr="00361455">
        <w:t xml:space="preserve">dále </w:t>
      </w:r>
      <w:r w:rsidR="0002385B" w:rsidRPr="00361455">
        <w:t>pak</w:t>
      </w:r>
      <w:r w:rsidR="0002385B">
        <w:rPr>
          <w:b/>
        </w:rPr>
        <w:t xml:space="preserve"> </w:t>
      </w:r>
      <w:r w:rsidR="0017007A">
        <w:rPr>
          <w:b/>
        </w:rPr>
        <w:t>společně též jako Spolky.</w:t>
      </w:r>
    </w:p>
    <w:p w:rsidR="00A4338D" w:rsidRDefault="00A4338D" w:rsidP="00035ACA">
      <w:pPr>
        <w:pStyle w:val="Nadpis1"/>
        <w:jc w:val="both"/>
      </w:pPr>
      <w:r w:rsidRPr="005938EC">
        <w:t xml:space="preserve">Obsah zprávy o fúzi </w:t>
      </w:r>
    </w:p>
    <w:p w:rsidR="00A4338D" w:rsidRPr="0054370C" w:rsidRDefault="00A4338D" w:rsidP="009E3FD1">
      <w:pPr>
        <w:pStyle w:val="Default"/>
        <w:spacing w:after="18"/>
        <w:ind w:left="708"/>
        <w:jc w:val="both"/>
        <w:rPr>
          <w:sz w:val="20"/>
          <w:szCs w:val="22"/>
        </w:rPr>
      </w:pPr>
      <w:r w:rsidRPr="0054370C">
        <w:rPr>
          <w:sz w:val="20"/>
          <w:szCs w:val="22"/>
        </w:rPr>
        <w:t xml:space="preserve">1. Návrh smlouvy o fúzi, obsahující hospodářské i právní důvody a důsledky fúze </w:t>
      </w:r>
    </w:p>
    <w:p w:rsidR="00A4338D" w:rsidRPr="0054370C" w:rsidRDefault="00A4338D" w:rsidP="009E3FD1">
      <w:pPr>
        <w:pStyle w:val="Default"/>
        <w:spacing w:after="18"/>
        <w:ind w:left="708"/>
        <w:jc w:val="both"/>
        <w:rPr>
          <w:sz w:val="20"/>
          <w:szCs w:val="22"/>
        </w:rPr>
      </w:pPr>
      <w:r w:rsidRPr="0054370C">
        <w:rPr>
          <w:sz w:val="20"/>
          <w:szCs w:val="22"/>
        </w:rPr>
        <w:t xml:space="preserve">2. </w:t>
      </w:r>
      <w:r w:rsidRPr="0054370C">
        <w:rPr>
          <w:b/>
          <w:sz w:val="20"/>
          <w:szCs w:val="22"/>
        </w:rPr>
        <w:t xml:space="preserve">Stanovy </w:t>
      </w:r>
      <w:r w:rsidR="00035ACA" w:rsidRPr="0054370C">
        <w:rPr>
          <w:b/>
          <w:sz w:val="20"/>
          <w:szCs w:val="22"/>
        </w:rPr>
        <w:t>KRPŠ Gymnázia a OA Bučovice</w:t>
      </w:r>
      <w:r w:rsidR="00035ACA" w:rsidRPr="0054370C">
        <w:rPr>
          <w:sz w:val="20"/>
          <w:szCs w:val="22"/>
        </w:rPr>
        <w:t xml:space="preserve"> </w:t>
      </w:r>
      <w:r w:rsidR="00361455" w:rsidRPr="0054370C">
        <w:rPr>
          <w:b/>
          <w:sz w:val="20"/>
          <w:szCs w:val="22"/>
        </w:rPr>
        <w:t>jako N</w:t>
      </w:r>
      <w:r w:rsidRPr="0054370C">
        <w:rPr>
          <w:b/>
          <w:sz w:val="20"/>
          <w:szCs w:val="22"/>
        </w:rPr>
        <w:t>ástupnického spolku</w:t>
      </w:r>
      <w:r w:rsidRPr="0054370C">
        <w:rPr>
          <w:sz w:val="20"/>
          <w:szCs w:val="22"/>
        </w:rPr>
        <w:t xml:space="preserve"> </w:t>
      </w:r>
    </w:p>
    <w:p w:rsidR="00A4338D" w:rsidRPr="0054370C" w:rsidRDefault="00A4338D" w:rsidP="009E3FD1">
      <w:pPr>
        <w:pStyle w:val="Default"/>
        <w:spacing w:after="18"/>
        <w:ind w:left="708"/>
        <w:jc w:val="both"/>
        <w:rPr>
          <w:sz w:val="20"/>
          <w:szCs w:val="22"/>
        </w:rPr>
      </w:pPr>
      <w:r w:rsidRPr="0054370C">
        <w:rPr>
          <w:sz w:val="20"/>
          <w:szCs w:val="22"/>
        </w:rPr>
        <w:t xml:space="preserve">3. Výkaz majetku a závazků </w:t>
      </w:r>
      <w:r w:rsidR="005B26A8" w:rsidRPr="0054370C">
        <w:rPr>
          <w:b/>
          <w:color w:val="auto"/>
          <w:sz w:val="20"/>
          <w:szCs w:val="22"/>
        </w:rPr>
        <w:t>Nástupnického spolku</w:t>
      </w:r>
      <w:r w:rsidR="005B26A8">
        <w:rPr>
          <w:b/>
          <w:color w:val="auto"/>
          <w:sz w:val="20"/>
          <w:szCs w:val="22"/>
        </w:rPr>
        <w:t xml:space="preserve"> (</w:t>
      </w:r>
      <w:r w:rsidR="005B26A8">
        <w:rPr>
          <w:sz w:val="20"/>
          <w:szCs w:val="22"/>
        </w:rPr>
        <w:t xml:space="preserve">příloha </w:t>
      </w:r>
      <w:r w:rsidR="00F30FB1">
        <w:rPr>
          <w:sz w:val="20"/>
          <w:szCs w:val="22"/>
        </w:rPr>
        <w:t>2</w:t>
      </w:r>
      <w:r w:rsidR="005B26A8">
        <w:rPr>
          <w:sz w:val="20"/>
          <w:szCs w:val="22"/>
        </w:rPr>
        <w:t xml:space="preserve">) </w:t>
      </w:r>
      <w:r w:rsidR="005B26A8">
        <w:rPr>
          <w:b/>
          <w:color w:val="auto"/>
          <w:sz w:val="20"/>
          <w:szCs w:val="22"/>
        </w:rPr>
        <w:t xml:space="preserve">a </w:t>
      </w:r>
      <w:r w:rsidR="005B26A8">
        <w:rPr>
          <w:b/>
          <w:sz w:val="20"/>
          <w:szCs w:val="22"/>
        </w:rPr>
        <w:t>Zanika</w:t>
      </w:r>
      <w:r w:rsidR="005B26A8" w:rsidRPr="005B26A8">
        <w:rPr>
          <w:b/>
          <w:sz w:val="20"/>
          <w:szCs w:val="22"/>
        </w:rPr>
        <w:t>jícího</w:t>
      </w:r>
      <w:r w:rsidR="005B26A8" w:rsidRPr="0054370C">
        <w:rPr>
          <w:sz w:val="20"/>
          <w:szCs w:val="22"/>
        </w:rPr>
        <w:t xml:space="preserve"> </w:t>
      </w:r>
      <w:r w:rsidR="005B26A8" w:rsidRPr="005B26A8">
        <w:rPr>
          <w:b/>
          <w:sz w:val="20"/>
          <w:szCs w:val="22"/>
        </w:rPr>
        <w:t>spolku</w:t>
      </w:r>
      <w:r w:rsidR="005B26A8">
        <w:rPr>
          <w:sz w:val="20"/>
          <w:szCs w:val="22"/>
        </w:rPr>
        <w:t xml:space="preserve"> (příloha </w:t>
      </w:r>
      <w:r w:rsidR="00F30FB1">
        <w:rPr>
          <w:sz w:val="20"/>
          <w:szCs w:val="22"/>
        </w:rPr>
        <w:t>1</w:t>
      </w:r>
      <w:r w:rsidR="005B26A8">
        <w:rPr>
          <w:sz w:val="20"/>
          <w:szCs w:val="22"/>
        </w:rPr>
        <w:t>)</w:t>
      </w:r>
    </w:p>
    <w:p w:rsidR="00A4338D" w:rsidRDefault="00A4338D" w:rsidP="00035ACA">
      <w:pPr>
        <w:pStyle w:val="Nadpis1"/>
        <w:jc w:val="both"/>
      </w:pPr>
      <w:r w:rsidRPr="005938EC">
        <w:t xml:space="preserve">Termíny fúze </w:t>
      </w:r>
    </w:p>
    <w:p w:rsidR="005B26A8" w:rsidRDefault="00936154" w:rsidP="005B26A8">
      <w:pPr>
        <w:pStyle w:val="Default"/>
        <w:tabs>
          <w:tab w:val="left" w:pos="6946"/>
        </w:tabs>
        <w:spacing w:after="15"/>
        <w:ind w:left="720"/>
        <w:jc w:val="both"/>
        <w:rPr>
          <w:color w:val="auto"/>
          <w:sz w:val="20"/>
          <w:szCs w:val="22"/>
        </w:rPr>
      </w:pPr>
      <w:r>
        <w:rPr>
          <w:sz w:val="20"/>
          <w:szCs w:val="22"/>
        </w:rPr>
        <w:t xml:space="preserve">1. </w:t>
      </w:r>
      <w:r w:rsidR="005B26A8" w:rsidRPr="0054370C">
        <w:rPr>
          <w:color w:val="auto"/>
          <w:sz w:val="20"/>
          <w:szCs w:val="22"/>
        </w:rPr>
        <w:t xml:space="preserve">Výroční členská schůze </w:t>
      </w:r>
      <w:r w:rsidR="005B26A8" w:rsidRPr="0054370C">
        <w:rPr>
          <w:b/>
          <w:color w:val="auto"/>
          <w:sz w:val="20"/>
          <w:szCs w:val="22"/>
        </w:rPr>
        <w:t>Nástupnického spolku</w:t>
      </w:r>
      <w:r w:rsidR="005B26A8" w:rsidRPr="0054370C">
        <w:rPr>
          <w:color w:val="auto"/>
          <w:sz w:val="20"/>
          <w:szCs w:val="22"/>
        </w:rPr>
        <w:t>:</w:t>
      </w:r>
      <w:r w:rsidR="005B26A8" w:rsidRPr="0054370C">
        <w:rPr>
          <w:color w:val="auto"/>
          <w:sz w:val="20"/>
          <w:szCs w:val="22"/>
        </w:rPr>
        <w:tab/>
      </w:r>
      <w:r w:rsidR="005B26A8">
        <w:rPr>
          <w:color w:val="auto"/>
          <w:sz w:val="20"/>
          <w:szCs w:val="22"/>
        </w:rPr>
        <w:t>19</w:t>
      </w:r>
      <w:r w:rsidR="005B26A8" w:rsidRPr="0054370C">
        <w:rPr>
          <w:color w:val="auto"/>
          <w:sz w:val="20"/>
          <w:szCs w:val="22"/>
        </w:rPr>
        <w:t xml:space="preserve">. </w:t>
      </w:r>
      <w:r w:rsidR="005B26A8">
        <w:rPr>
          <w:color w:val="auto"/>
          <w:sz w:val="20"/>
          <w:szCs w:val="22"/>
        </w:rPr>
        <w:t>října</w:t>
      </w:r>
      <w:r w:rsidR="005B26A8" w:rsidRPr="0054370C">
        <w:rPr>
          <w:color w:val="auto"/>
          <w:sz w:val="20"/>
          <w:szCs w:val="22"/>
        </w:rPr>
        <w:t xml:space="preserve"> 2017</w:t>
      </w:r>
    </w:p>
    <w:p w:rsidR="00A4338D" w:rsidRPr="005B26A8" w:rsidRDefault="005B26A8" w:rsidP="005B26A8">
      <w:pPr>
        <w:pStyle w:val="Default"/>
        <w:tabs>
          <w:tab w:val="left" w:pos="6946"/>
        </w:tabs>
        <w:spacing w:after="15"/>
        <w:ind w:left="720"/>
        <w:jc w:val="both"/>
        <w:rPr>
          <w:color w:val="auto"/>
          <w:sz w:val="20"/>
          <w:szCs w:val="22"/>
        </w:rPr>
      </w:pPr>
      <w:r>
        <w:rPr>
          <w:sz w:val="20"/>
          <w:szCs w:val="22"/>
        </w:rPr>
        <w:t xml:space="preserve">2. </w:t>
      </w:r>
      <w:r w:rsidR="00936154">
        <w:rPr>
          <w:sz w:val="20"/>
          <w:szCs w:val="22"/>
        </w:rPr>
        <w:t>V</w:t>
      </w:r>
      <w:r w:rsidR="00361455" w:rsidRPr="0054370C">
        <w:rPr>
          <w:sz w:val="20"/>
          <w:szCs w:val="22"/>
        </w:rPr>
        <w:t xml:space="preserve">ýroční členská schůze (shromáždění delegátů) </w:t>
      </w:r>
      <w:r>
        <w:rPr>
          <w:b/>
          <w:sz w:val="20"/>
          <w:szCs w:val="22"/>
        </w:rPr>
        <w:t>Zanika</w:t>
      </w:r>
      <w:r w:rsidR="00361455" w:rsidRPr="005B26A8">
        <w:rPr>
          <w:b/>
          <w:sz w:val="20"/>
          <w:szCs w:val="22"/>
        </w:rPr>
        <w:t>jícího</w:t>
      </w:r>
      <w:r w:rsidR="00361455" w:rsidRPr="0054370C">
        <w:rPr>
          <w:sz w:val="20"/>
          <w:szCs w:val="22"/>
        </w:rPr>
        <w:t xml:space="preserve"> </w:t>
      </w:r>
      <w:r w:rsidR="00361455" w:rsidRPr="005B26A8">
        <w:rPr>
          <w:b/>
          <w:sz w:val="20"/>
          <w:szCs w:val="22"/>
        </w:rPr>
        <w:t>spolku</w:t>
      </w:r>
      <w:r w:rsidR="00A4338D" w:rsidRPr="0054370C">
        <w:rPr>
          <w:sz w:val="20"/>
          <w:szCs w:val="22"/>
        </w:rPr>
        <w:t xml:space="preserve">: </w:t>
      </w:r>
      <w:r w:rsidR="00CE48A1" w:rsidRPr="0054370C">
        <w:rPr>
          <w:sz w:val="20"/>
          <w:szCs w:val="22"/>
        </w:rPr>
        <w:tab/>
      </w:r>
      <w:r w:rsidR="00361455" w:rsidRPr="0054370C">
        <w:rPr>
          <w:sz w:val="20"/>
          <w:szCs w:val="22"/>
        </w:rPr>
        <w:t>5</w:t>
      </w:r>
      <w:r w:rsidR="00CE48A1" w:rsidRPr="0054370C">
        <w:rPr>
          <w:sz w:val="20"/>
          <w:szCs w:val="22"/>
        </w:rPr>
        <w:t xml:space="preserve">. </w:t>
      </w:r>
      <w:r w:rsidR="00361455" w:rsidRPr="0054370C">
        <w:rPr>
          <w:sz w:val="20"/>
          <w:szCs w:val="22"/>
        </w:rPr>
        <w:t>prosince</w:t>
      </w:r>
      <w:r w:rsidR="00CE48A1" w:rsidRPr="0054370C">
        <w:rPr>
          <w:sz w:val="20"/>
          <w:szCs w:val="22"/>
        </w:rPr>
        <w:t xml:space="preserve"> 2017</w:t>
      </w:r>
    </w:p>
    <w:p w:rsidR="005F1FF5" w:rsidRPr="0054370C" w:rsidRDefault="00936154" w:rsidP="00936154">
      <w:pPr>
        <w:pStyle w:val="Default"/>
        <w:tabs>
          <w:tab w:val="left" w:pos="6946"/>
        </w:tabs>
        <w:spacing w:after="15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r w:rsidR="005F1FF5" w:rsidRPr="0054370C">
        <w:rPr>
          <w:sz w:val="20"/>
          <w:szCs w:val="22"/>
        </w:rPr>
        <w:t>Účinnost fúze:</w:t>
      </w:r>
      <w:r w:rsidR="005F1FF5" w:rsidRPr="0054370C">
        <w:rPr>
          <w:sz w:val="20"/>
          <w:szCs w:val="22"/>
        </w:rPr>
        <w:tab/>
        <w:t xml:space="preserve">1. </w:t>
      </w:r>
      <w:r w:rsidR="00361455" w:rsidRPr="0054370C">
        <w:rPr>
          <w:sz w:val="20"/>
          <w:szCs w:val="22"/>
        </w:rPr>
        <w:t>ledna 2018</w:t>
      </w:r>
    </w:p>
    <w:p w:rsidR="00A4338D" w:rsidRPr="00872229" w:rsidRDefault="00A4338D" w:rsidP="00035ACA">
      <w:pPr>
        <w:pStyle w:val="Nadpis1"/>
        <w:jc w:val="both"/>
      </w:pPr>
      <w:r w:rsidRPr="00872229">
        <w:t>Preambule</w:t>
      </w:r>
    </w:p>
    <w:p w:rsid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1. </w:t>
      </w:r>
      <w:r w:rsidRPr="00872229">
        <w:rPr>
          <w:rFonts w:cs="Times New Roman"/>
          <w:b/>
          <w:szCs w:val="24"/>
        </w:rPr>
        <w:t>Zanikající spolek</w:t>
      </w:r>
      <w:r w:rsidR="0002385B">
        <w:rPr>
          <w:rFonts w:cs="Times New Roman"/>
          <w:b/>
          <w:szCs w:val="24"/>
        </w:rPr>
        <w:t xml:space="preserve"> </w:t>
      </w:r>
      <w:r w:rsidR="0002385B" w:rsidRPr="0002385B">
        <w:rPr>
          <w:rFonts w:cs="Times New Roman"/>
          <w:szCs w:val="24"/>
        </w:rPr>
        <w:t>(datum vzniku 29. 12. 1991)</w:t>
      </w:r>
      <w:r w:rsidRPr="0002385B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 xml:space="preserve">a </w:t>
      </w:r>
      <w:r w:rsidRPr="00872229">
        <w:rPr>
          <w:rFonts w:cs="Times New Roman"/>
          <w:b/>
          <w:szCs w:val="24"/>
        </w:rPr>
        <w:t>Nástupnický spolek</w:t>
      </w:r>
      <w:r w:rsidR="0002385B">
        <w:rPr>
          <w:rFonts w:cs="Times New Roman"/>
          <w:b/>
          <w:szCs w:val="24"/>
        </w:rPr>
        <w:t xml:space="preserve"> </w:t>
      </w:r>
      <w:r w:rsidR="0002385B" w:rsidRPr="0002385B">
        <w:rPr>
          <w:rFonts w:cs="Times New Roman"/>
          <w:szCs w:val="24"/>
        </w:rPr>
        <w:t>(datum vzniku</w:t>
      </w:r>
      <w:r w:rsidR="0002385B">
        <w:rPr>
          <w:rFonts w:cs="Times New Roman"/>
          <w:szCs w:val="24"/>
        </w:rPr>
        <w:t xml:space="preserve"> 2</w:t>
      </w:r>
      <w:r w:rsidR="0002385B" w:rsidRPr="0002385B">
        <w:rPr>
          <w:rFonts w:cs="Times New Roman"/>
          <w:szCs w:val="24"/>
        </w:rPr>
        <w:t xml:space="preserve">. 1. </w:t>
      </w:r>
      <w:r w:rsidR="009A40FF" w:rsidRPr="0002385B">
        <w:rPr>
          <w:rFonts w:cs="Times New Roman"/>
          <w:szCs w:val="24"/>
        </w:rPr>
        <w:t>199</w:t>
      </w:r>
      <w:r w:rsidR="009A40FF">
        <w:rPr>
          <w:rFonts w:cs="Times New Roman"/>
          <w:szCs w:val="24"/>
        </w:rPr>
        <w:t>2</w:t>
      </w:r>
      <w:r w:rsidR="009A40FF" w:rsidRPr="0002385B">
        <w:rPr>
          <w:rFonts w:cs="Times New Roman"/>
          <w:szCs w:val="24"/>
        </w:rPr>
        <w:t xml:space="preserve">) </w:t>
      </w:r>
      <w:r w:rsidR="009A40FF" w:rsidRPr="00A4338D">
        <w:rPr>
          <w:rFonts w:cs="Times New Roman"/>
          <w:szCs w:val="24"/>
        </w:rPr>
        <w:t>jsou</w:t>
      </w:r>
      <w:r w:rsidRPr="00A4338D">
        <w:rPr>
          <w:rFonts w:cs="Times New Roman"/>
          <w:szCs w:val="24"/>
        </w:rPr>
        <w:t xml:space="preserve"> p</w:t>
      </w:r>
      <w:r w:rsidR="0017007A">
        <w:rPr>
          <w:rFonts w:cs="Times New Roman"/>
          <w:szCs w:val="24"/>
        </w:rPr>
        <w:t xml:space="preserve">rávnickými osobami – spolky dle </w:t>
      </w:r>
      <w:r w:rsidRPr="00A4338D">
        <w:rPr>
          <w:rFonts w:cs="Times New Roman"/>
          <w:szCs w:val="24"/>
        </w:rPr>
        <w:t xml:space="preserve">zákona č. 89/2012 Sb. občanského zákoníku, </w:t>
      </w:r>
      <w:r w:rsidR="0017007A">
        <w:rPr>
          <w:rFonts w:cs="Times New Roman"/>
          <w:szCs w:val="24"/>
        </w:rPr>
        <w:t xml:space="preserve">ode </w:t>
      </w:r>
      <w:r w:rsidR="0017007A" w:rsidRPr="0002385B">
        <w:rPr>
          <w:rFonts w:cs="Times New Roman"/>
          <w:color w:val="000000" w:themeColor="text1"/>
          <w:szCs w:val="24"/>
        </w:rPr>
        <w:t xml:space="preserve">dne </w:t>
      </w:r>
      <w:r w:rsidR="0017007A" w:rsidRPr="0002385B">
        <w:rPr>
          <w:rFonts w:cs="Times New Roman"/>
          <w:b/>
          <w:color w:val="000000" w:themeColor="text1"/>
          <w:szCs w:val="24"/>
        </w:rPr>
        <w:t>1. 1. 2014</w:t>
      </w:r>
      <w:r w:rsidR="0017007A" w:rsidRPr="0002385B">
        <w:rPr>
          <w:rFonts w:cs="Times New Roman"/>
          <w:color w:val="000000" w:themeColor="text1"/>
          <w:szCs w:val="24"/>
        </w:rPr>
        <w:t xml:space="preserve"> zapsanými </w:t>
      </w:r>
      <w:r w:rsidR="0017007A">
        <w:rPr>
          <w:rFonts w:cs="Times New Roman"/>
          <w:szCs w:val="24"/>
        </w:rPr>
        <w:t xml:space="preserve">ve </w:t>
      </w:r>
      <w:r w:rsidRPr="00A4338D">
        <w:rPr>
          <w:rFonts w:cs="Times New Roman"/>
          <w:szCs w:val="24"/>
        </w:rPr>
        <w:t>spolkovém rejstříku u Kraj</w:t>
      </w:r>
      <w:r w:rsidR="008A766E">
        <w:rPr>
          <w:rFonts w:cs="Times New Roman"/>
          <w:szCs w:val="24"/>
        </w:rPr>
        <w:t>ského soudu v </w:t>
      </w:r>
      <w:r w:rsidR="001A305A">
        <w:rPr>
          <w:rFonts w:cs="Times New Roman"/>
          <w:szCs w:val="24"/>
        </w:rPr>
        <w:t>Brně.</w:t>
      </w:r>
    </w:p>
    <w:p w:rsidR="008454B6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Oba </w:t>
      </w:r>
      <w:r w:rsidR="00403A13" w:rsidRPr="00403A13">
        <w:rPr>
          <w:rFonts w:cs="Times New Roman"/>
          <w:b/>
          <w:szCs w:val="24"/>
        </w:rPr>
        <w:t>Spolky</w:t>
      </w:r>
      <w:r w:rsidRPr="00A4338D">
        <w:rPr>
          <w:rFonts w:cs="Times New Roman"/>
          <w:szCs w:val="24"/>
        </w:rPr>
        <w:t xml:space="preserve"> sdružují rodiče a přátele školy </w:t>
      </w:r>
      <w:r w:rsidR="00CB3195">
        <w:rPr>
          <w:rFonts w:cs="Times New Roman"/>
          <w:szCs w:val="24"/>
        </w:rPr>
        <w:t xml:space="preserve">s názvem </w:t>
      </w:r>
      <w:r w:rsidR="0017007A">
        <w:rPr>
          <w:rFonts w:cs="Times New Roman"/>
          <w:szCs w:val="24"/>
        </w:rPr>
        <w:t>Gymnázium Bučovice a Obchodní akademie</w:t>
      </w:r>
      <w:r w:rsidR="00CB3195">
        <w:rPr>
          <w:rFonts w:cs="Times New Roman"/>
          <w:szCs w:val="24"/>
        </w:rPr>
        <w:t xml:space="preserve"> Bučovice</w:t>
      </w:r>
      <w:r w:rsidRPr="00A4338D">
        <w:rPr>
          <w:rFonts w:cs="Times New Roman"/>
          <w:szCs w:val="24"/>
        </w:rPr>
        <w:t xml:space="preserve"> se stejným cíle</w:t>
      </w:r>
      <w:r w:rsidR="0017007A">
        <w:rPr>
          <w:rFonts w:cs="Times New Roman"/>
          <w:szCs w:val="24"/>
        </w:rPr>
        <w:t xml:space="preserve">m činnosti, přičemž až do konce června </w:t>
      </w:r>
      <w:r w:rsidRPr="00A4338D">
        <w:rPr>
          <w:rFonts w:cs="Times New Roman"/>
          <w:szCs w:val="24"/>
        </w:rPr>
        <w:t>roku 201</w:t>
      </w:r>
      <w:r w:rsidR="00CB3195">
        <w:rPr>
          <w:rFonts w:cs="Times New Roman"/>
          <w:szCs w:val="24"/>
        </w:rPr>
        <w:t>2</w:t>
      </w:r>
      <w:r w:rsidRPr="00A4338D">
        <w:rPr>
          <w:rFonts w:cs="Times New Roman"/>
          <w:szCs w:val="24"/>
        </w:rPr>
        <w:t xml:space="preserve"> existovaly samostatně dvě školy – </w:t>
      </w:r>
      <w:r w:rsidR="0017007A">
        <w:rPr>
          <w:rFonts w:cs="Times New Roman"/>
          <w:szCs w:val="24"/>
        </w:rPr>
        <w:t>Gymnázium Bučovic</w:t>
      </w:r>
      <w:r w:rsidR="008454B6">
        <w:rPr>
          <w:rFonts w:cs="Times New Roman"/>
          <w:szCs w:val="24"/>
        </w:rPr>
        <w:t>e a Obchodní akademie Bučovice.</w:t>
      </w:r>
    </w:p>
    <w:p w:rsidR="00A4338D" w:rsidRPr="00A4338D" w:rsidRDefault="008454B6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A4338D" w:rsidRPr="00A4338D">
        <w:rPr>
          <w:rFonts w:cs="Times New Roman"/>
          <w:szCs w:val="24"/>
        </w:rPr>
        <w:t>Vzhledem k tomu, že počínaje</w:t>
      </w:r>
      <w:r w:rsidR="0017007A"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 xml:space="preserve">dnem 1. </w:t>
      </w:r>
      <w:r w:rsidR="0017007A">
        <w:rPr>
          <w:rFonts w:cs="Times New Roman"/>
          <w:szCs w:val="24"/>
        </w:rPr>
        <w:t>7</w:t>
      </w:r>
      <w:r w:rsidR="00A4338D" w:rsidRPr="00A4338D">
        <w:rPr>
          <w:rFonts w:cs="Times New Roman"/>
          <w:szCs w:val="24"/>
        </w:rPr>
        <w:t>. 2012 došlo</w:t>
      </w:r>
      <w:r w:rsidR="0017007A">
        <w:rPr>
          <w:rFonts w:cs="Times New Roman"/>
          <w:szCs w:val="24"/>
        </w:rPr>
        <w:t xml:space="preserve"> ke sloučení obou škol </w:t>
      </w:r>
      <w:r w:rsidR="00872229">
        <w:rPr>
          <w:rFonts w:cs="Times New Roman"/>
          <w:szCs w:val="24"/>
        </w:rPr>
        <w:t>v jeden subjekt a na podzim roku 2016 k přestěhování žáků oboru obchodní akademie do budovy</w:t>
      </w:r>
      <w:r>
        <w:rPr>
          <w:rFonts w:cs="Times New Roman"/>
          <w:szCs w:val="24"/>
        </w:rPr>
        <w:t xml:space="preserve"> gymnázia v</w:t>
      </w:r>
      <w:r w:rsidR="00872229">
        <w:rPr>
          <w:rFonts w:cs="Times New Roman"/>
          <w:szCs w:val="24"/>
        </w:rPr>
        <w:t xml:space="preserve"> Součkově ulici, </w:t>
      </w:r>
      <w:r w:rsidR="00A4338D" w:rsidRPr="00A4338D">
        <w:rPr>
          <w:rFonts w:cs="Times New Roman"/>
          <w:szCs w:val="24"/>
        </w:rPr>
        <w:t xml:space="preserve">stávající souběžná existence obou </w:t>
      </w:r>
      <w:r w:rsidR="00A4338D" w:rsidRPr="008454B6">
        <w:rPr>
          <w:rFonts w:cs="Times New Roman"/>
          <w:b/>
          <w:szCs w:val="24"/>
        </w:rPr>
        <w:t>Spolků</w:t>
      </w:r>
      <w:r w:rsidR="00A4338D" w:rsidRPr="00A4338D">
        <w:rPr>
          <w:rFonts w:cs="Times New Roman"/>
          <w:szCs w:val="24"/>
        </w:rPr>
        <w:t xml:space="preserve"> není op</w:t>
      </w:r>
      <w:r w:rsidR="00403A13">
        <w:rPr>
          <w:rFonts w:cs="Times New Roman"/>
          <w:szCs w:val="24"/>
        </w:rPr>
        <w:t xml:space="preserve">timální. </w:t>
      </w:r>
      <w:r>
        <w:rPr>
          <w:rFonts w:cs="Times New Roman"/>
          <w:szCs w:val="24"/>
        </w:rPr>
        <w:t xml:space="preserve">Z tohoto důvodu a také </w:t>
      </w:r>
      <w:r w:rsidR="00A4338D" w:rsidRPr="00A4338D">
        <w:rPr>
          <w:rFonts w:cs="Times New Roman"/>
          <w:szCs w:val="24"/>
        </w:rPr>
        <w:t xml:space="preserve">z důvodu zjednodušení organizační, administrativní a logické struktury </w:t>
      </w:r>
      <w:r w:rsidR="00A4338D" w:rsidRPr="00403A13">
        <w:rPr>
          <w:rFonts w:cs="Times New Roman"/>
          <w:b/>
          <w:szCs w:val="24"/>
        </w:rPr>
        <w:t>Spolků</w:t>
      </w:r>
      <w:r w:rsidR="00A4338D" w:rsidRPr="00A4338D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>sjedn</w:t>
      </w:r>
      <w:r w:rsidR="00A4338D" w:rsidRPr="00A4338D">
        <w:rPr>
          <w:rFonts w:cs="Times New Roman"/>
          <w:szCs w:val="24"/>
        </w:rPr>
        <w:t>o</w:t>
      </w:r>
      <w:r w:rsidR="00A4338D" w:rsidRPr="00A4338D">
        <w:rPr>
          <w:rFonts w:cs="Times New Roman"/>
          <w:szCs w:val="24"/>
        </w:rPr>
        <w:t xml:space="preserve">cení postupu jejich činnosti se </w:t>
      </w:r>
      <w:r w:rsidR="00A4338D" w:rsidRPr="00403A13">
        <w:rPr>
          <w:rFonts w:cs="Times New Roman"/>
          <w:b/>
          <w:szCs w:val="24"/>
        </w:rPr>
        <w:t>Spolky</w:t>
      </w:r>
      <w:r w:rsidR="00A4338D" w:rsidRPr="00A4338D">
        <w:rPr>
          <w:rFonts w:cs="Times New Roman"/>
          <w:szCs w:val="24"/>
        </w:rPr>
        <w:t xml:space="preserve"> rozhodly sloučit s tím, že </w:t>
      </w:r>
      <w:r w:rsidR="00872229" w:rsidRPr="00135556">
        <w:rPr>
          <w:rFonts w:cs="Times New Roman"/>
          <w:szCs w:val="24"/>
        </w:rPr>
        <w:t>KRPŠ Gymnázia</w:t>
      </w:r>
      <w:r w:rsidR="00BF0AD0" w:rsidRPr="00135556">
        <w:rPr>
          <w:rFonts w:cs="Times New Roman"/>
          <w:szCs w:val="24"/>
        </w:rPr>
        <w:t xml:space="preserve"> a OA</w:t>
      </w:r>
      <w:r w:rsidR="00872229" w:rsidRPr="00135556">
        <w:rPr>
          <w:rFonts w:cs="Times New Roman"/>
          <w:szCs w:val="24"/>
        </w:rPr>
        <w:t xml:space="preserve"> Bučovice, z. </w:t>
      </w:r>
      <w:proofErr w:type="gramStart"/>
      <w:r w:rsidR="00872229">
        <w:rPr>
          <w:rFonts w:cs="Times New Roman"/>
          <w:szCs w:val="24"/>
        </w:rPr>
        <w:t>s.</w:t>
      </w:r>
      <w:proofErr w:type="gramEnd"/>
      <w:r w:rsidR="00A4338D" w:rsidRPr="00A4338D">
        <w:rPr>
          <w:rFonts w:cs="Times New Roman"/>
          <w:szCs w:val="24"/>
        </w:rPr>
        <w:t xml:space="preserve"> převezme právní nástupnictví</w:t>
      </w:r>
      <w:r w:rsidR="00872229">
        <w:rPr>
          <w:rFonts w:cs="Times New Roman"/>
          <w:szCs w:val="24"/>
        </w:rPr>
        <w:t xml:space="preserve"> Klubu rodičů a přátel OA Bučovice, z. s.</w:t>
      </w:r>
      <w:r w:rsidR="00A4338D" w:rsidRPr="00A4338D">
        <w:rPr>
          <w:rFonts w:cs="Times New Roman"/>
          <w:szCs w:val="24"/>
        </w:rPr>
        <w:t xml:space="preserve"> V souladu </w:t>
      </w:r>
      <w:r>
        <w:rPr>
          <w:rFonts w:cs="Times New Roman"/>
          <w:szCs w:val="24"/>
        </w:rPr>
        <w:t xml:space="preserve">s tímto rozhodnutím </w:t>
      </w:r>
      <w:r w:rsidR="00872229">
        <w:rPr>
          <w:rFonts w:cs="Times New Roman"/>
          <w:szCs w:val="24"/>
        </w:rPr>
        <w:t>Klub rodičů a přátel OA Bučovice</w:t>
      </w:r>
      <w:r w:rsidR="00872229" w:rsidRPr="00A4338D"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>zanikne</w:t>
      </w:r>
      <w:r w:rsidR="00403A13">
        <w:rPr>
          <w:rFonts w:cs="Times New Roman"/>
          <w:szCs w:val="24"/>
        </w:rPr>
        <w:t xml:space="preserve"> v </w:t>
      </w:r>
      <w:r w:rsidR="00872229">
        <w:rPr>
          <w:rFonts w:cs="Times New Roman"/>
          <w:szCs w:val="24"/>
        </w:rPr>
        <w:t xml:space="preserve">rámci procesu fúze sloučením </w:t>
      </w:r>
      <w:r w:rsidR="00035ACA">
        <w:rPr>
          <w:rFonts w:cs="Times New Roman"/>
          <w:szCs w:val="24"/>
        </w:rPr>
        <w:t xml:space="preserve">KRPŠ Gymnázia a OA Bučovice </w:t>
      </w:r>
      <w:r w:rsidR="00A4338D" w:rsidRPr="00A4338D">
        <w:rPr>
          <w:rFonts w:cs="Times New Roman"/>
          <w:szCs w:val="24"/>
        </w:rPr>
        <w:t>bez likvidace.</w:t>
      </w:r>
    </w:p>
    <w:p w:rsidR="00A4338D" w:rsidRPr="00A4338D" w:rsidRDefault="008454B6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A4338D" w:rsidRPr="00A4338D">
        <w:rPr>
          <w:rFonts w:cs="Times New Roman"/>
          <w:szCs w:val="24"/>
        </w:rPr>
        <w:t xml:space="preserve">. </w:t>
      </w:r>
      <w:r w:rsidR="00A4338D" w:rsidRPr="00403A13">
        <w:rPr>
          <w:rFonts w:cs="Times New Roman"/>
          <w:b/>
          <w:szCs w:val="24"/>
        </w:rPr>
        <w:t>Spolky</w:t>
      </w:r>
      <w:r w:rsidR="00A4338D" w:rsidRPr="00A4338D">
        <w:rPr>
          <w:rFonts w:cs="Times New Roman"/>
          <w:szCs w:val="24"/>
        </w:rPr>
        <w:t xml:space="preserve"> se ve vzájemné shodě, vedeny vůlí spolupracovat a naplňovat spo</w:t>
      </w:r>
      <w:r>
        <w:rPr>
          <w:rFonts w:cs="Times New Roman"/>
          <w:szCs w:val="24"/>
        </w:rPr>
        <w:t xml:space="preserve">lečné cíle, </w:t>
      </w:r>
      <w:r w:rsidR="00A4338D" w:rsidRPr="00A4338D">
        <w:rPr>
          <w:rFonts w:cs="Times New Roman"/>
          <w:szCs w:val="24"/>
        </w:rPr>
        <w:t>dohodly na sloučení podle</w:t>
      </w:r>
      <w:r w:rsidR="00361455">
        <w:rPr>
          <w:rFonts w:cs="Times New Roman"/>
          <w:szCs w:val="24"/>
        </w:rPr>
        <w:t xml:space="preserve"> zákona č. </w:t>
      </w:r>
      <w:r w:rsidR="00A4338D" w:rsidRPr="00A4338D">
        <w:rPr>
          <w:rFonts w:cs="Times New Roman"/>
          <w:szCs w:val="24"/>
        </w:rPr>
        <w:t>89/2012 Sb. (občanského zákoníku)</w:t>
      </w:r>
      <w:r>
        <w:rPr>
          <w:rFonts w:cs="Times New Roman"/>
          <w:szCs w:val="24"/>
        </w:rPr>
        <w:t xml:space="preserve">. </w:t>
      </w:r>
      <w:r w:rsidRPr="008454B6">
        <w:rPr>
          <w:rFonts w:cs="Times New Roman"/>
          <w:b/>
          <w:szCs w:val="24"/>
        </w:rPr>
        <w:t>Spolky</w:t>
      </w:r>
      <w:r>
        <w:rPr>
          <w:rFonts w:cs="Times New Roman"/>
          <w:szCs w:val="24"/>
        </w:rPr>
        <w:t xml:space="preserve"> se </w:t>
      </w:r>
      <w:r w:rsidR="00A4338D" w:rsidRPr="00A4338D">
        <w:rPr>
          <w:rFonts w:cs="Times New Roman"/>
          <w:szCs w:val="24"/>
        </w:rPr>
        <w:t>dále dohodly, že sloučení nabude platnos</w:t>
      </w:r>
      <w:r>
        <w:rPr>
          <w:rFonts w:cs="Times New Roman"/>
          <w:szCs w:val="24"/>
        </w:rPr>
        <w:t xml:space="preserve">ti po schválení členskou </w:t>
      </w:r>
      <w:r w:rsidRPr="008454B6">
        <w:rPr>
          <w:rFonts w:cs="Times New Roman"/>
          <w:szCs w:val="24"/>
        </w:rPr>
        <w:t>schůzí</w:t>
      </w:r>
      <w:r w:rsidRPr="008454B6">
        <w:rPr>
          <w:rFonts w:cs="Times New Roman"/>
          <w:b/>
          <w:szCs w:val="24"/>
        </w:rPr>
        <w:t xml:space="preserve"> </w:t>
      </w:r>
      <w:r w:rsidR="00A4338D" w:rsidRPr="008454B6">
        <w:rPr>
          <w:rFonts w:cs="Times New Roman"/>
          <w:b/>
          <w:szCs w:val="24"/>
        </w:rPr>
        <w:t>N</w:t>
      </w:r>
      <w:r w:rsidR="00A4338D" w:rsidRPr="008454B6">
        <w:rPr>
          <w:rFonts w:cs="Times New Roman"/>
          <w:b/>
          <w:szCs w:val="24"/>
        </w:rPr>
        <w:t>á</w:t>
      </w:r>
      <w:r w:rsidR="00A4338D" w:rsidRPr="008454B6">
        <w:rPr>
          <w:rFonts w:cs="Times New Roman"/>
          <w:b/>
          <w:szCs w:val="24"/>
        </w:rPr>
        <w:t>stupnického spolku</w:t>
      </w:r>
      <w:r w:rsidR="00A4338D" w:rsidRPr="00A433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členskou schůzí</w:t>
      </w:r>
      <w:r w:rsidR="00A4338D" w:rsidRPr="00A4338D">
        <w:rPr>
          <w:rFonts w:cs="Times New Roman"/>
          <w:szCs w:val="24"/>
        </w:rPr>
        <w:t xml:space="preserve"> </w:t>
      </w:r>
      <w:r w:rsidRPr="008454B6">
        <w:rPr>
          <w:rFonts w:cs="Times New Roman"/>
          <w:b/>
          <w:szCs w:val="24"/>
        </w:rPr>
        <w:t>Z</w:t>
      </w:r>
      <w:r w:rsidR="00A4338D" w:rsidRPr="008454B6">
        <w:rPr>
          <w:rFonts w:cs="Times New Roman"/>
          <w:b/>
          <w:szCs w:val="24"/>
        </w:rPr>
        <w:t>anikajícího spolku</w:t>
      </w:r>
      <w:r w:rsidR="00BD5F5B">
        <w:rPr>
          <w:rFonts w:cs="Times New Roman"/>
          <w:szCs w:val="24"/>
        </w:rPr>
        <w:t>. Ú</w:t>
      </w:r>
      <w:r>
        <w:rPr>
          <w:rFonts w:cs="Times New Roman"/>
          <w:szCs w:val="24"/>
        </w:rPr>
        <w:t xml:space="preserve">činnosti </w:t>
      </w:r>
      <w:r w:rsidRPr="00C82210">
        <w:rPr>
          <w:rFonts w:cs="Times New Roman"/>
          <w:szCs w:val="24"/>
        </w:rPr>
        <w:t xml:space="preserve">nabude </w:t>
      </w:r>
      <w:r w:rsidR="00A4338D" w:rsidRPr="00C82210">
        <w:rPr>
          <w:rFonts w:cs="Times New Roman"/>
          <w:color w:val="000000" w:themeColor="text1"/>
          <w:szCs w:val="24"/>
        </w:rPr>
        <w:t xml:space="preserve">dnem </w:t>
      </w:r>
      <w:r w:rsidR="00D45FBD">
        <w:rPr>
          <w:rFonts w:cs="Times New Roman"/>
          <w:b/>
          <w:color w:val="000000" w:themeColor="text1"/>
          <w:szCs w:val="24"/>
        </w:rPr>
        <w:t>1.</w:t>
      </w:r>
      <w:r w:rsidR="00361455">
        <w:rPr>
          <w:rFonts w:cs="Times New Roman"/>
          <w:b/>
          <w:color w:val="000000" w:themeColor="text1"/>
          <w:szCs w:val="24"/>
        </w:rPr>
        <w:t xml:space="preserve"> ledna</w:t>
      </w:r>
      <w:r w:rsidR="00D45FBD">
        <w:rPr>
          <w:rFonts w:cs="Times New Roman"/>
          <w:b/>
          <w:color w:val="000000" w:themeColor="text1"/>
          <w:szCs w:val="24"/>
        </w:rPr>
        <w:t xml:space="preserve"> 201</w:t>
      </w:r>
      <w:r w:rsidR="00361455">
        <w:rPr>
          <w:rFonts w:cs="Times New Roman"/>
          <w:b/>
          <w:color w:val="000000" w:themeColor="text1"/>
          <w:szCs w:val="24"/>
        </w:rPr>
        <w:t>8</w:t>
      </w:r>
      <w:r w:rsidR="00A4338D" w:rsidRPr="00C82210">
        <w:rPr>
          <w:rFonts w:cs="Times New Roman"/>
          <w:b/>
          <w:color w:val="000000" w:themeColor="text1"/>
          <w:szCs w:val="24"/>
        </w:rPr>
        <w:t>.</w:t>
      </w:r>
    </w:p>
    <w:p w:rsidR="00A4338D" w:rsidRPr="00A4338D" w:rsidRDefault="008454B6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4338D" w:rsidRPr="00A4338D">
        <w:rPr>
          <w:rFonts w:cs="Times New Roman"/>
          <w:szCs w:val="24"/>
        </w:rPr>
        <w:t xml:space="preserve">. V souladu s ustanovením § 275 a násl. zákona </w:t>
      </w:r>
      <w:r>
        <w:rPr>
          <w:rFonts w:cs="Times New Roman"/>
          <w:szCs w:val="24"/>
        </w:rPr>
        <w:t xml:space="preserve">č. 89/2012 Sb. dojde v důsledku </w:t>
      </w:r>
      <w:r w:rsidR="00A4338D" w:rsidRPr="00A4338D">
        <w:rPr>
          <w:rFonts w:cs="Times New Roman"/>
          <w:szCs w:val="24"/>
        </w:rPr>
        <w:t xml:space="preserve">procesu fúze sloučením k zániku </w:t>
      </w:r>
      <w:r w:rsidR="00A4338D" w:rsidRPr="008454B6">
        <w:rPr>
          <w:rFonts w:cs="Times New Roman"/>
          <w:b/>
          <w:szCs w:val="24"/>
        </w:rPr>
        <w:t>Zanikajícího spolku</w:t>
      </w:r>
      <w:r w:rsidR="00A4338D" w:rsidRPr="00A4338D">
        <w:rPr>
          <w:rFonts w:cs="Times New Roman"/>
          <w:szCs w:val="24"/>
        </w:rPr>
        <w:t xml:space="preserve"> b</w:t>
      </w:r>
      <w:r>
        <w:rPr>
          <w:rFonts w:cs="Times New Roman"/>
          <w:szCs w:val="24"/>
        </w:rPr>
        <w:t xml:space="preserve">ez likvidace s tím, že členství </w:t>
      </w:r>
      <w:r w:rsidR="00A4338D" w:rsidRPr="00A4338D">
        <w:rPr>
          <w:rFonts w:cs="Times New Roman"/>
          <w:szCs w:val="24"/>
        </w:rPr>
        <w:t xml:space="preserve">členů </w:t>
      </w:r>
      <w:r w:rsidR="00A4338D" w:rsidRPr="008454B6">
        <w:rPr>
          <w:rFonts w:cs="Times New Roman"/>
          <w:b/>
          <w:szCs w:val="24"/>
        </w:rPr>
        <w:t>Zanikajícího spolku</w:t>
      </w:r>
      <w:r w:rsidR="00A4338D" w:rsidRPr="00A4338D">
        <w:rPr>
          <w:rFonts w:cs="Times New Roman"/>
          <w:szCs w:val="24"/>
        </w:rPr>
        <w:t xml:space="preserve"> přejde na </w:t>
      </w:r>
      <w:r w:rsidR="00A4338D" w:rsidRPr="008454B6">
        <w:rPr>
          <w:rFonts w:cs="Times New Roman"/>
          <w:b/>
          <w:szCs w:val="24"/>
        </w:rPr>
        <w:t>Nástup</w:t>
      </w:r>
      <w:r w:rsidRPr="008454B6">
        <w:rPr>
          <w:rFonts w:cs="Times New Roman"/>
          <w:b/>
          <w:szCs w:val="24"/>
        </w:rPr>
        <w:t>nický spolek</w:t>
      </w:r>
      <w:r>
        <w:rPr>
          <w:rFonts w:cs="Times New Roman"/>
          <w:szCs w:val="24"/>
        </w:rPr>
        <w:t xml:space="preserve">. Veškerý majetek a </w:t>
      </w:r>
      <w:r w:rsidR="00A4338D" w:rsidRPr="00A4338D">
        <w:rPr>
          <w:rFonts w:cs="Times New Roman"/>
          <w:szCs w:val="24"/>
        </w:rPr>
        <w:t xml:space="preserve">závazky </w:t>
      </w:r>
      <w:r w:rsidR="00A4338D" w:rsidRPr="00BD5F5B">
        <w:rPr>
          <w:rFonts w:cs="Times New Roman"/>
          <w:b/>
          <w:szCs w:val="24"/>
        </w:rPr>
        <w:t>Zan</w:t>
      </w:r>
      <w:r w:rsidR="00A4338D" w:rsidRPr="00BD5F5B">
        <w:rPr>
          <w:rFonts w:cs="Times New Roman"/>
          <w:b/>
          <w:szCs w:val="24"/>
        </w:rPr>
        <w:t>i</w:t>
      </w:r>
      <w:r w:rsidR="00A4338D" w:rsidRPr="00BD5F5B">
        <w:rPr>
          <w:rFonts w:cs="Times New Roman"/>
          <w:b/>
          <w:szCs w:val="24"/>
        </w:rPr>
        <w:t>kajícího spolku</w:t>
      </w:r>
      <w:r w:rsidR="00A4338D" w:rsidRPr="00A4338D">
        <w:rPr>
          <w:rFonts w:cs="Times New Roman"/>
          <w:szCs w:val="24"/>
        </w:rPr>
        <w:t xml:space="preserve"> přejdou na </w:t>
      </w:r>
      <w:r w:rsidR="00A4338D" w:rsidRPr="008454B6">
        <w:rPr>
          <w:rFonts w:cs="Times New Roman"/>
          <w:b/>
          <w:szCs w:val="24"/>
        </w:rPr>
        <w:t>Nástupnický</w:t>
      </w:r>
      <w:r w:rsidRPr="008454B6">
        <w:rPr>
          <w:rFonts w:cs="Times New Roman"/>
          <w:b/>
          <w:szCs w:val="24"/>
        </w:rPr>
        <w:t xml:space="preserve"> spolek</w:t>
      </w:r>
      <w:r>
        <w:rPr>
          <w:rFonts w:cs="Times New Roman"/>
          <w:szCs w:val="24"/>
        </w:rPr>
        <w:t xml:space="preserve">, který se stane právním </w:t>
      </w:r>
      <w:r w:rsidR="00A4338D" w:rsidRPr="00A4338D">
        <w:rPr>
          <w:rFonts w:cs="Times New Roman"/>
          <w:szCs w:val="24"/>
        </w:rPr>
        <w:t xml:space="preserve">nástupcem </w:t>
      </w:r>
      <w:r w:rsidR="00A4338D" w:rsidRPr="008454B6">
        <w:rPr>
          <w:rFonts w:cs="Times New Roman"/>
          <w:b/>
          <w:szCs w:val="24"/>
        </w:rPr>
        <w:t>Zanikajícího spolku</w:t>
      </w:r>
      <w:r w:rsidR="00A4338D" w:rsidRPr="00A4338D">
        <w:rPr>
          <w:rFonts w:cs="Times New Roman"/>
          <w:szCs w:val="24"/>
        </w:rPr>
        <w:t>.</w:t>
      </w:r>
    </w:p>
    <w:p w:rsidR="00A4338D" w:rsidRPr="00A4338D" w:rsidRDefault="008454B6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4338D" w:rsidRPr="00A4338D">
        <w:rPr>
          <w:rFonts w:cs="Times New Roman"/>
          <w:szCs w:val="24"/>
        </w:rPr>
        <w:t xml:space="preserve">. S odkazem na výše uvedené skutečnosti se </w:t>
      </w:r>
      <w:r w:rsidR="00A4338D" w:rsidRPr="008454B6">
        <w:rPr>
          <w:rFonts w:cs="Times New Roman"/>
          <w:b/>
          <w:szCs w:val="24"/>
        </w:rPr>
        <w:t>Spolky</w:t>
      </w:r>
      <w:r w:rsidR="00A4338D" w:rsidRPr="00A4338D">
        <w:rPr>
          <w:rFonts w:cs="Times New Roman"/>
          <w:szCs w:val="24"/>
        </w:rPr>
        <w:t xml:space="preserve"> dohodly na následujícím obsahu</w:t>
      </w:r>
      <w:r w:rsidR="008512D2"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>smlouvy o fúzi sloučením:</w:t>
      </w:r>
    </w:p>
    <w:p w:rsidR="00A4338D" w:rsidRPr="00A4338D" w:rsidRDefault="00A4338D" w:rsidP="008512D2">
      <w:pPr>
        <w:pStyle w:val="Nadpis1"/>
      </w:pPr>
      <w:r w:rsidRPr="00A4338D">
        <w:t>Identifikace Spolků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1. Zúčastněnými </w:t>
      </w:r>
      <w:r w:rsidRPr="008454B6">
        <w:rPr>
          <w:rFonts w:cs="Times New Roman"/>
          <w:b/>
          <w:szCs w:val="24"/>
        </w:rPr>
        <w:t>Spolky</w:t>
      </w:r>
      <w:r w:rsidRPr="00A4338D">
        <w:rPr>
          <w:rFonts w:cs="Times New Roman"/>
          <w:szCs w:val="24"/>
        </w:rPr>
        <w:t xml:space="preserve"> na fúzi sloučením ve smys</w:t>
      </w:r>
      <w:r w:rsidR="008454B6">
        <w:rPr>
          <w:rFonts w:cs="Times New Roman"/>
          <w:szCs w:val="24"/>
        </w:rPr>
        <w:t xml:space="preserve">lu ust. § 275 a násl. zákona č. </w:t>
      </w:r>
      <w:r w:rsidRPr="00A4338D">
        <w:rPr>
          <w:rFonts w:cs="Times New Roman"/>
          <w:szCs w:val="24"/>
        </w:rPr>
        <w:t xml:space="preserve">89/2012 (občanský zákoník) jsou </w:t>
      </w:r>
      <w:r w:rsidRPr="008454B6">
        <w:rPr>
          <w:rFonts w:cs="Times New Roman"/>
          <w:b/>
          <w:szCs w:val="24"/>
        </w:rPr>
        <w:t>Zanikající sp</w:t>
      </w:r>
      <w:r w:rsidRPr="008454B6">
        <w:rPr>
          <w:rFonts w:cs="Times New Roman"/>
          <w:b/>
          <w:szCs w:val="24"/>
        </w:rPr>
        <w:t>o</w:t>
      </w:r>
      <w:r w:rsidRPr="008454B6">
        <w:rPr>
          <w:rFonts w:cs="Times New Roman"/>
          <w:b/>
          <w:szCs w:val="24"/>
        </w:rPr>
        <w:t>lek a Nástupnický spolek</w:t>
      </w:r>
      <w:r w:rsidRPr="00A4338D">
        <w:rPr>
          <w:rFonts w:cs="Times New Roman"/>
          <w:szCs w:val="24"/>
        </w:rPr>
        <w:t>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V důsledku fúze sloučením </w:t>
      </w:r>
      <w:r w:rsidRPr="008454B6">
        <w:rPr>
          <w:rFonts w:cs="Times New Roman"/>
          <w:b/>
          <w:szCs w:val="24"/>
        </w:rPr>
        <w:t>Zanikající spolek</w:t>
      </w:r>
      <w:r w:rsidRPr="00A4338D">
        <w:rPr>
          <w:rFonts w:cs="Times New Roman"/>
          <w:szCs w:val="24"/>
        </w:rPr>
        <w:t xml:space="preserve"> zanikne bez likvidace.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3. V důsledku fúze sloučením </w:t>
      </w:r>
      <w:r w:rsidR="008A766E">
        <w:rPr>
          <w:rFonts w:cs="Times New Roman"/>
          <w:szCs w:val="24"/>
        </w:rPr>
        <w:t>bude</w:t>
      </w:r>
      <w:r w:rsidRPr="00A4338D">
        <w:rPr>
          <w:rFonts w:cs="Times New Roman"/>
          <w:szCs w:val="24"/>
        </w:rPr>
        <w:t xml:space="preserve"> nadále existovat </w:t>
      </w:r>
      <w:r w:rsidRPr="008454B6">
        <w:rPr>
          <w:rFonts w:cs="Times New Roman"/>
          <w:b/>
          <w:szCs w:val="24"/>
        </w:rPr>
        <w:t>Nástupnický spolek</w:t>
      </w:r>
      <w:r w:rsidRPr="00A4338D">
        <w:rPr>
          <w:rFonts w:cs="Times New Roman"/>
          <w:szCs w:val="24"/>
        </w:rPr>
        <w:t>.</w:t>
      </w:r>
    </w:p>
    <w:p w:rsidR="00A4338D" w:rsidRPr="00A4338D" w:rsidRDefault="00A4338D" w:rsidP="008512D2">
      <w:pPr>
        <w:pStyle w:val="Nadpis1"/>
      </w:pPr>
      <w:r w:rsidRPr="00A4338D">
        <w:t>Rozhodný den fúze sloučením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1. Fúze sloučením nabývá účinnosti </w:t>
      </w:r>
      <w:r w:rsidRPr="00C82210">
        <w:rPr>
          <w:rFonts w:cs="Times New Roman"/>
          <w:color w:val="000000" w:themeColor="text1"/>
          <w:szCs w:val="24"/>
        </w:rPr>
        <w:t xml:space="preserve">dnem </w:t>
      </w:r>
      <w:r w:rsidR="00D45FBD">
        <w:rPr>
          <w:rFonts w:cs="Times New Roman"/>
          <w:b/>
          <w:color w:val="000000" w:themeColor="text1"/>
          <w:szCs w:val="24"/>
        </w:rPr>
        <w:t xml:space="preserve">1. </w:t>
      </w:r>
      <w:r w:rsidR="00361455">
        <w:rPr>
          <w:rFonts w:cs="Times New Roman"/>
          <w:b/>
          <w:color w:val="000000" w:themeColor="text1"/>
          <w:szCs w:val="24"/>
        </w:rPr>
        <w:t>ledna</w:t>
      </w:r>
      <w:r w:rsidR="00D45FBD">
        <w:rPr>
          <w:rFonts w:cs="Times New Roman"/>
          <w:b/>
          <w:color w:val="000000" w:themeColor="text1"/>
          <w:szCs w:val="24"/>
        </w:rPr>
        <w:t xml:space="preserve"> 201</w:t>
      </w:r>
      <w:r w:rsidR="00361455">
        <w:rPr>
          <w:rFonts w:cs="Times New Roman"/>
          <w:b/>
          <w:color w:val="000000" w:themeColor="text1"/>
          <w:szCs w:val="24"/>
        </w:rPr>
        <w:t>8</w:t>
      </w:r>
      <w:r w:rsidR="002055FA" w:rsidRPr="00C82210">
        <w:rPr>
          <w:rFonts w:cs="Times New Roman"/>
          <w:b/>
          <w:color w:val="000000" w:themeColor="text1"/>
          <w:szCs w:val="24"/>
        </w:rPr>
        <w:t xml:space="preserve"> </w:t>
      </w:r>
      <w:r w:rsidRPr="00A4338D">
        <w:rPr>
          <w:rFonts w:cs="Times New Roman"/>
          <w:szCs w:val="24"/>
        </w:rPr>
        <w:t>po odsouhlasení této smlouvy o</w:t>
      </w:r>
      <w:r w:rsidR="00BF0AD0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 xml:space="preserve">fúzi </w:t>
      </w:r>
      <w:r w:rsidR="008454B6">
        <w:rPr>
          <w:rFonts w:cs="Times New Roman"/>
          <w:szCs w:val="24"/>
        </w:rPr>
        <w:t>členskou schůzí</w:t>
      </w:r>
      <w:r w:rsidRPr="00A4338D">
        <w:rPr>
          <w:rFonts w:cs="Times New Roman"/>
          <w:szCs w:val="24"/>
        </w:rPr>
        <w:t xml:space="preserve"> </w:t>
      </w:r>
      <w:r w:rsidRPr="008454B6">
        <w:rPr>
          <w:rFonts w:cs="Times New Roman"/>
          <w:b/>
          <w:szCs w:val="24"/>
        </w:rPr>
        <w:t>Zanikajícího spolku</w:t>
      </w:r>
      <w:r w:rsidRPr="00A4338D">
        <w:rPr>
          <w:rFonts w:cs="Times New Roman"/>
          <w:szCs w:val="24"/>
        </w:rPr>
        <w:t xml:space="preserve"> a členskou schůzí </w:t>
      </w:r>
      <w:r w:rsidRPr="008454B6">
        <w:rPr>
          <w:rFonts w:cs="Times New Roman"/>
          <w:b/>
          <w:szCs w:val="24"/>
        </w:rPr>
        <w:t>Nástupnického spolku</w:t>
      </w:r>
      <w:r w:rsidR="002055FA">
        <w:rPr>
          <w:rFonts w:cs="Times New Roman"/>
          <w:szCs w:val="24"/>
        </w:rPr>
        <w:t xml:space="preserve"> (</w:t>
      </w:r>
      <w:r w:rsidR="00E06E28">
        <w:rPr>
          <w:rFonts w:cs="Times New Roman"/>
          <w:szCs w:val="24"/>
        </w:rPr>
        <w:t xml:space="preserve">dále jen </w:t>
      </w:r>
      <w:r w:rsidRPr="00E06E28">
        <w:rPr>
          <w:rFonts w:cs="Times New Roman"/>
          <w:b/>
          <w:szCs w:val="24"/>
        </w:rPr>
        <w:t>Rozhodný den</w:t>
      </w:r>
      <w:r w:rsidRPr="00A4338D">
        <w:rPr>
          <w:rFonts w:cs="Times New Roman"/>
          <w:szCs w:val="24"/>
        </w:rPr>
        <w:t>).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Od </w:t>
      </w:r>
      <w:r w:rsidRPr="00BD5F5B">
        <w:rPr>
          <w:rFonts w:cs="Times New Roman"/>
          <w:b/>
          <w:szCs w:val="24"/>
        </w:rPr>
        <w:t>Rozhodného dne</w:t>
      </w:r>
      <w:r w:rsidRPr="00A4338D">
        <w:rPr>
          <w:rFonts w:cs="Times New Roman"/>
          <w:szCs w:val="24"/>
        </w:rPr>
        <w:t xml:space="preserve"> se jednání </w:t>
      </w:r>
      <w:r w:rsidRPr="008454B6">
        <w:rPr>
          <w:rFonts w:cs="Times New Roman"/>
          <w:b/>
          <w:szCs w:val="24"/>
        </w:rPr>
        <w:t>Zanikají</w:t>
      </w:r>
      <w:r w:rsidR="008454B6" w:rsidRPr="008454B6">
        <w:rPr>
          <w:rFonts w:cs="Times New Roman"/>
          <w:b/>
          <w:szCs w:val="24"/>
        </w:rPr>
        <w:t>cího spolku</w:t>
      </w:r>
      <w:r w:rsidR="008454B6">
        <w:rPr>
          <w:rFonts w:cs="Times New Roman"/>
          <w:szCs w:val="24"/>
        </w:rPr>
        <w:t xml:space="preserve"> považuje za jednání </w:t>
      </w:r>
      <w:r w:rsidRPr="00A4338D">
        <w:rPr>
          <w:rFonts w:cs="Times New Roman"/>
          <w:szCs w:val="24"/>
        </w:rPr>
        <w:t xml:space="preserve">uskutečněná na účet </w:t>
      </w:r>
      <w:r w:rsidRPr="008454B6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>.</w:t>
      </w:r>
    </w:p>
    <w:p w:rsidR="00A4338D" w:rsidRPr="002055FA" w:rsidRDefault="00BF0AD0" w:rsidP="00BF0AD0">
      <w:pPr>
        <w:pStyle w:val="Nadpis1"/>
      </w:pPr>
      <w:r>
        <w:lastRenderedPageBreak/>
        <w:t>Majetek a závazky</w:t>
      </w:r>
      <w:r w:rsidR="00A4338D" w:rsidRPr="00A4338D">
        <w:t xml:space="preserve"> Zanikajícího spolku přebírané Nástupnickým</w:t>
      </w:r>
      <w:r w:rsidR="002055FA">
        <w:t xml:space="preserve"> </w:t>
      </w:r>
      <w:r w:rsidR="00A4338D" w:rsidRPr="00A4338D">
        <w:rPr>
          <w:rFonts w:cs="Times New Roman"/>
        </w:rPr>
        <w:t>spolkem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1. </w:t>
      </w:r>
      <w:r w:rsidRPr="008454B6">
        <w:rPr>
          <w:rFonts w:cs="Times New Roman"/>
          <w:b/>
          <w:szCs w:val="24"/>
        </w:rPr>
        <w:t>Zanikající spolek</w:t>
      </w:r>
      <w:r w:rsidRPr="00A4338D">
        <w:rPr>
          <w:rFonts w:cs="Times New Roman"/>
          <w:szCs w:val="24"/>
        </w:rPr>
        <w:t xml:space="preserve"> </w:t>
      </w:r>
      <w:r w:rsidR="00361455">
        <w:rPr>
          <w:rFonts w:cs="Times New Roman"/>
          <w:szCs w:val="24"/>
        </w:rPr>
        <w:t>provede</w:t>
      </w:r>
      <w:r w:rsidRPr="00A4338D">
        <w:rPr>
          <w:rFonts w:cs="Times New Roman"/>
          <w:szCs w:val="24"/>
        </w:rPr>
        <w:t xml:space="preserve"> vyúčtování ke dni </w:t>
      </w:r>
      <w:r w:rsidR="0092472C">
        <w:rPr>
          <w:rFonts w:cs="Times New Roman"/>
          <w:szCs w:val="24"/>
        </w:rPr>
        <w:t>15</w:t>
      </w:r>
      <w:r w:rsidR="00F30FB1">
        <w:rPr>
          <w:rFonts w:cs="Times New Roman"/>
          <w:szCs w:val="24"/>
        </w:rPr>
        <w:t>. 9</w:t>
      </w:r>
      <w:r w:rsidR="006D31A0">
        <w:rPr>
          <w:rFonts w:cs="Times New Roman"/>
          <w:szCs w:val="24"/>
        </w:rPr>
        <w:t>. 2017</w:t>
      </w:r>
      <w:r w:rsidR="00E06E28">
        <w:rPr>
          <w:rFonts w:cs="Times New Roman"/>
          <w:szCs w:val="24"/>
        </w:rPr>
        <w:t xml:space="preserve">. Vykazuje </w:t>
      </w:r>
      <w:r w:rsidRPr="00A4338D">
        <w:rPr>
          <w:rFonts w:cs="Times New Roman"/>
          <w:szCs w:val="24"/>
        </w:rPr>
        <w:t>ná</w:t>
      </w:r>
      <w:r w:rsidR="008454B6">
        <w:rPr>
          <w:rFonts w:cs="Times New Roman"/>
          <w:szCs w:val="24"/>
        </w:rPr>
        <w:t xml:space="preserve">sledující </w:t>
      </w:r>
      <w:r w:rsidR="00403A13">
        <w:rPr>
          <w:rFonts w:cs="Times New Roman"/>
          <w:szCs w:val="24"/>
        </w:rPr>
        <w:t xml:space="preserve">majetek, </w:t>
      </w:r>
      <w:r w:rsidR="008454B6">
        <w:rPr>
          <w:rFonts w:cs="Times New Roman"/>
          <w:szCs w:val="24"/>
        </w:rPr>
        <w:t xml:space="preserve">příjmy </w:t>
      </w:r>
      <w:r w:rsidRPr="00A4338D">
        <w:rPr>
          <w:rFonts w:cs="Times New Roman"/>
          <w:szCs w:val="24"/>
        </w:rPr>
        <w:t>a výdaje,</w:t>
      </w:r>
      <w:r w:rsidR="00403A13">
        <w:rPr>
          <w:rFonts w:cs="Times New Roman"/>
          <w:szCs w:val="24"/>
        </w:rPr>
        <w:t xml:space="preserve"> závazky a pohledávky </w:t>
      </w:r>
      <w:r w:rsidRPr="00A4338D">
        <w:rPr>
          <w:rFonts w:cs="Times New Roman"/>
          <w:szCs w:val="24"/>
        </w:rPr>
        <w:t>uvedené v příloze č. 1 této smlouvy.</w:t>
      </w:r>
    </w:p>
    <w:p w:rsidR="00A4338D" w:rsidRPr="00403A13" w:rsidRDefault="00A4338D" w:rsidP="00403A1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</w:t>
      </w:r>
      <w:r w:rsidRPr="002055FA">
        <w:rPr>
          <w:rFonts w:cs="Times New Roman"/>
          <w:b/>
          <w:szCs w:val="24"/>
        </w:rPr>
        <w:t>Nástupnický spolek</w:t>
      </w:r>
      <w:r w:rsidR="00E06E28">
        <w:rPr>
          <w:rFonts w:cs="Times New Roman"/>
          <w:szCs w:val="24"/>
        </w:rPr>
        <w:t xml:space="preserve"> přebírá touto smlouvou k </w:t>
      </w:r>
      <w:r w:rsidR="00E06E28" w:rsidRPr="00E06E28">
        <w:rPr>
          <w:rFonts w:cs="Times New Roman"/>
          <w:b/>
          <w:szCs w:val="24"/>
        </w:rPr>
        <w:t>R</w:t>
      </w:r>
      <w:r w:rsidRPr="00E06E28">
        <w:rPr>
          <w:rFonts w:cs="Times New Roman"/>
          <w:b/>
          <w:szCs w:val="24"/>
        </w:rPr>
        <w:t>ozhodnému dni</w:t>
      </w:r>
      <w:r w:rsidRPr="00A4338D">
        <w:rPr>
          <w:rFonts w:cs="Times New Roman"/>
          <w:szCs w:val="24"/>
        </w:rPr>
        <w:t xml:space="preserve"> níže uvedený</w:t>
      </w:r>
      <w:r w:rsidR="002055FA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>majetek a závazky</w:t>
      </w:r>
      <w:r w:rsidR="00403A13">
        <w:rPr>
          <w:rFonts w:cs="Times New Roman"/>
          <w:szCs w:val="24"/>
        </w:rPr>
        <w:t xml:space="preserve"> a pohledávky</w:t>
      </w:r>
      <w:r w:rsidRPr="00A4338D">
        <w:rPr>
          <w:rFonts w:cs="Times New Roman"/>
          <w:szCs w:val="24"/>
        </w:rPr>
        <w:t xml:space="preserve"> </w:t>
      </w:r>
      <w:r w:rsidRPr="005349CB">
        <w:rPr>
          <w:rFonts w:cs="Times New Roman"/>
          <w:b/>
          <w:szCs w:val="24"/>
        </w:rPr>
        <w:t>Zanikajícího spolku</w:t>
      </w:r>
      <w:r w:rsidR="00403A13">
        <w:rPr>
          <w:rFonts w:cs="Times New Roman"/>
          <w:szCs w:val="24"/>
        </w:rPr>
        <w:t xml:space="preserve">. </w:t>
      </w:r>
      <w:r w:rsidRPr="00403A13">
        <w:rPr>
          <w:rFonts w:cs="Times New Roman"/>
          <w:szCs w:val="24"/>
        </w:rPr>
        <w:t xml:space="preserve">Výkaz majetku a závazků </w:t>
      </w:r>
      <w:r w:rsidRPr="00364432">
        <w:rPr>
          <w:rFonts w:cs="Times New Roman"/>
          <w:b/>
          <w:szCs w:val="24"/>
        </w:rPr>
        <w:t>Nástupnického spolku</w:t>
      </w:r>
      <w:r w:rsidRPr="00403A13">
        <w:rPr>
          <w:rFonts w:cs="Times New Roman"/>
          <w:szCs w:val="24"/>
        </w:rPr>
        <w:t xml:space="preserve"> </w:t>
      </w:r>
      <w:r w:rsidR="00630C10" w:rsidRPr="00A4338D">
        <w:rPr>
          <w:rFonts w:cs="Times New Roman"/>
          <w:szCs w:val="24"/>
        </w:rPr>
        <w:t xml:space="preserve">ke dni </w:t>
      </w:r>
      <w:r w:rsidR="0092472C">
        <w:rPr>
          <w:rFonts w:cs="Times New Roman"/>
          <w:szCs w:val="24"/>
        </w:rPr>
        <w:t>15</w:t>
      </w:r>
      <w:r w:rsidR="006D31A0">
        <w:rPr>
          <w:rFonts w:cs="Times New Roman"/>
          <w:szCs w:val="24"/>
        </w:rPr>
        <w:t xml:space="preserve">. </w:t>
      </w:r>
      <w:r w:rsidR="00BD5F5B">
        <w:rPr>
          <w:rFonts w:cs="Times New Roman"/>
          <w:szCs w:val="24"/>
        </w:rPr>
        <w:t>9</w:t>
      </w:r>
      <w:r w:rsidR="006D31A0">
        <w:rPr>
          <w:rFonts w:cs="Times New Roman"/>
          <w:szCs w:val="24"/>
        </w:rPr>
        <w:t>. 2017</w:t>
      </w:r>
      <w:r w:rsidR="00630C10">
        <w:rPr>
          <w:rFonts w:cs="Times New Roman"/>
          <w:szCs w:val="24"/>
        </w:rPr>
        <w:t xml:space="preserve"> </w:t>
      </w:r>
      <w:r w:rsidR="005B7F09">
        <w:rPr>
          <w:rFonts w:cs="Times New Roman"/>
          <w:szCs w:val="24"/>
        </w:rPr>
        <w:t xml:space="preserve">je přílohou č. 2 </w:t>
      </w:r>
      <w:proofErr w:type="gramStart"/>
      <w:r w:rsidR="005B7F09">
        <w:rPr>
          <w:rFonts w:cs="Times New Roman"/>
          <w:szCs w:val="24"/>
        </w:rPr>
        <w:t>této</w:t>
      </w:r>
      <w:proofErr w:type="gramEnd"/>
      <w:r w:rsidR="005B7F09">
        <w:rPr>
          <w:rFonts w:cs="Times New Roman"/>
          <w:szCs w:val="24"/>
        </w:rPr>
        <w:t xml:space="preserve"> smlouvy.</w:t>
      </w:r>
    </w:p>
    <w:p w:rsidR="00A4338D" w:rsidRPr="00A4338D" w:rsidRDefault="00A4338D" w:rsidP="00BF0AD0">
      <w:pPr>
        <w:pStyle w:val="Nadpis1"/>
      </w:pPr>
      <w:r w:rsidRPr="00A4338D">
        <w:t>Převzetí členů Zanikajícího spolku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1. Členská základna </w:t>
      </w:r>
      <w:r w:rsidRPr="000914A1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 xml:space="preserve"> bude tvořena od </w:t>
      </w:r>
      <w:r w:rsidR="00E06E28">
        <w:rPr>
          <w:rFonts w:cs="Times New Roman"/>
          <w:szCs w:val="24"/>
        </w:rPr>
        <w:t>R</w:t>
      </w:r>
      <w:r w:rsidRPr="00A4338D">
        <w:rPr>
          <w:rFonts w:cs="Times New Roman"/>
          <w:szCs w:val="24"/>
        </w:rPr>
        <w:t>ozh</w:t>
      </w:r>
      <w:r w:rsidR="002055FA">
        <w:rPr>
          <w:rFonts w:cs="Times New Roman"/>
          <w:szCs w:val="24"/>
        </w:rPr>
        <w:t xml:space="preserve">odného dne členy </w:t>
      </w:r>
      <w:r w:rsidRPr="002055FA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 xml:space="preserve"> a </w:t>
      </w:r>
      <w:r w:rsidRPr="002055FA">
        <w:rPr>
          <w:rFonts w:cs="Times New Roman"/>
          <w:b/>
          <w:szCs w:val="24"/>
        </w:rPr>
        <w:t>Zanikajícího spolku</w:t>
      </w:r>
      <w:r w:rsidRPr="00A4338D">
        <w:rPr>
          <w:rFonts w:cs="Times New Roman"/>
          <w:szCs w:val="24"/>
        </w:rPr>
        <w:t>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</w:t>
      </w:r>
      <w:r w:rsidRPr="005349CB">
        <w:rPr>
          <w:rFonts w:cs="Times New Roman"/>
          <w:b/>
          <w:szCs w:val="24"/>
        </w:rPr>
        <w:t>Nástupnický spolek</w:t>
      </w:r>
      <w:r w:rsidRPr="00A4338D">
        <w:rPr>
          <w:rFonts w:cs="Times New Roman"/>
          <w:szCs w:val="24"/>
        </w:rPr>
        <w:t xml:space="preserve"> převezme k Rozhodnému</w:t>
      </w:r>
      <w:r w:rsidR="008454B6">
        <w:rPr>
          <w:rFonts w:cs="Times New Roman"/>
          <w:szCs w:val="24"/>
        </w:rPr>
        <w:t xml:space="preserve"> dni všechny členy </w:t>
      </w:r>
      <w:r w:rsidR="008454B6" w:rsidRPr="005349CB">
        <w:rPr>
          <w:rFonts w:cs="Times New Roman"/>
          <w:b/>
          <w:szCs w:val="24"/>
        </w:rPr>
        <w:t xml:space="preserve">Zanikajícího </w:t>
      </w:r>
      <w:r w:rsidRPr="005349CB">
        <w:rPr>
          <w:rFonts w:cs="Times New Roman"/>
          <w:b/>
          <w:szCs w:val="24"/>
        </w:rPr>
        <w:t>spolku</w:t>
      </w:r>
      <w:r w:rsidRPr="00A4338D">
        <w:rPr>
          <w:rFonts w:cs="Times New Roman"/>
          <w:szCs w:val="24"/>
        </w:rPr>
        <w:t xml:space="preserve"> a z nich se stanou členové </w:t>
      </w:r>
      <w:r w:rsidRPr="005349CB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>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3. Pokud </w:t>
      </w:r>
      <w:r w:rsidR="003F0957" w:rsidRPr="00A4338D">
        <w:rPr>
          <w:rFonts w:cs="Times New Roman"/>
          <w:szCs w:val="24"/>
        </w:rPr>
        <w:t xml:space="preserve">členská schůze </w:t>
      </w:r>
      <w:r w:rsidRPr="005349CB">
        <w:rPr>
          <w:rFonts w:cs="Times New Roman"/>
          <w:b/>
          <w:szCs w:val="24"/>
        </w:rPr>
        <w:t>Zanikajícího spolku</w:t>
      </w:r>
      <w:r w:rsidRPr="00A4338D">
        <w:rPr>
          <w:rFonts w:cs="Times New Roman"/>
          <w:szCs w:val="24"/>
        </w:rPr>
        <w:t xml:space="preserve"> a členská schůze </w:t>
      </w:r>
      <w:r w:rsidRPr="005349CB">
        <w:rPr>
          <w:rFonts w:cs="Times New Roman"/>
          <w:b/>
          <w:szCs w:val="24"/>
        </w:rPr>
        <w:t>Nástupnického spolku</w:t>
      </w:r>
      <w:r w:rsidR="003F0957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 xml:space="preserve">na společném jednání schválí samostatně tuto smlouvu </w:t>
      </w:r>
      <w:r w:rsidR="003F0957">
        <w:rPr>
          <w:rFonts w:cs="Times New Roman"/>
          <w:szCs w:val="24"/>
        </w:rPr>
        <w:t xml:space="preserve">o fúzi a tato se stane platnou, </w:t>
      </w:r>
      <w:r w:rsidRPr="00A4338D">
        <w:rPr>
          <w:rFonts w:cs="Times New Roman"/>
          <w:szCs w:val="24"/>
        </w:rPr>
        <w:t>mohou oba zúčastněné spolky pokračovat dále</w:t>
      </w:r>
      <w:r w:rsidR="003F0957">
        <w:rPr>
          <w:rFonts w:cs="Times New Roman"/>
          <w:szCs w:val="24"/>
        </w:rPr>
        <w:t xml:space="preserve"> na základě svého rozhodnutí ve </w:t>
      </w:r>
      <w:r w:rsidRPr="00A4338D">
        <w:rPr>
          <w:rFonts w:cs="Times New Roman"/>
          <w:szCs w:val="24"/>
        </w:rPr>
        <w:t>sp</w:t>
      </w:r>
      <w:r w:rsidRPr="00A4338D">
        <w:rPr>
          <w:rFonts w:cs="Times New Roman"/>
          <w:szCs w:val="24"/>
        </w:rPr>
        <w:t>o</w:t>
      </w:r>
      <w:r w:rsidRPr="00A4338D">
        <w:rPr>
          <w:rFonts w:cs="Times New Roman"/>
          <w:szCs w:val="24"/>
        </w:rPr>
        <w:t xml:space="preserve">lečném jednání a hlasovat společně o schválení stanov </w:t>
      </w:r>
      <w:r w:rsidRPr="000914A1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 xml:space="preserve"> a</w:t>
      </w:r>
      <w:r w:rsidR="003F0957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 xml:space="preserve">zvolení nových členů orgánů </w:t>
      </w:r>
      <w:r w:rsidRPr="005349CB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 xml:space="preserve"> podle pravidel stanovených</w:t>
      </w:r>
      <w:r w:rsidR="00BF0AD0">
        <w:rPr>
          <w:rFonts w:cs="Times New Roman"/>
          <w:szCs w:val="24"/>
        </w:rPr>
        <w:t xml:space="preserve"> </w:t>
      </w:r>
      <w:r w:rsidRPr="00A4338D">
        <w:rPr>
          <w:rFonts w:cs="Times New Roman"/>
          <w:szCs w:val="24"/>
        </w:rPr>
        <w:t xml:space="preserve">stanovami </w:t>
      </w:r>
      <w:r w:rsidRPr="008E454D">
        <w:rPr>
          <w:rFonts w:cs="Times New Roman"/>
          <w:b/>
          <w:szCs w:val="24"/>
        </w:rPr>
        <w:t>Nástupnického spolku</w:t>
      </w:r>
      <w:r w:rsidRPr="00A4338D">
        <w:rPr>
          <w:rFonts w:cs="Times New Roman"/>
          <w:szCs w:val="24"/>
        </w:rPr>
        <w:t>. Přijatá rozhodn</w:t>
      </w:r>
      <w:r w:rsidR="003F0957">
        <w:rPr>
          <w:rFonts w:cs="Times New Roman"/>
          <w:szCs w:val="24"/>
        </w:rPr>
        <w:t xml:space="preserve">utí budou platit s účinností od </w:t>
      </w:r>
      <w:r w:rsidRPr="00A4338D">
        <w:rPr>
          <w:rFonts w:cs="Times New Roman"/>
          <w:szCs w:val="24"/>
        </w:rPr>
        <w:t>Rozhodného dne.</w:t>
      </w:r>
    </w:p>
    <w:p w:rsidR="00A4338D" w:rsidRPr="00A4338D" w:rsidRDefault="00C675B9" w:rsidP="00BF0AD0">
      <w:pPr>
        <w:pStyle w:val="Nadpis1"/>
      </w:pPr>
      <w:r>
        <w:t>Název N</w:t>
      </w:r>
      <w:r w:rsidR="00A4338D" w:rsidRPr="00A4338D">
        <w:t>ástupnického spolku</w:t>
      </w:r>
    </w:p>
    <w:p w:rsidR="00035ACA" w:rsidRPr="00035ACA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ACA">
        <w:rPr>
          <w:rFonts w:cs="Times New Roman"/>
          <w:szCs w:val="24"/>
        </w:rPr>
        <w:t xml:space="preserve">Spolky se dohodly na </w:t>
      </w:r>
      <w:r w:rsidR="00035ACA" w:rsidRPr="00035ACA">
        <w:rPr>
          <w:rFonts w:cs="Times New Roman"/>
          <w:szCs w:val="24"/>
        </w:rPr>
        <w:t xml:space="preserve">zachování </w:t>
      </w:r>
      <w:r w:rsidR="00CA63C1">
        <w:rPr>
          <w:rFonts w:cs="Times New Roman"/>
          <w:szCs w:val="24"/>
        </w:rPr>
        <w:t xml:space="preserve">názvu </w:t>
      </w:r>
      <w:r w:rsidR="00CA63C1" w:rsidRPr="005F1FF5">
        <w:rPr>
          <w:rFonts w:cs="Times New Roman"/>
          <w:b/>
          <w:szCs w:val="24"/>
        </w:rPr>
        <w:t>Nástupnického spolku</w:t>
      </w:r>
      <w:r w:rsidRPr="00035ACA">
        <w:rPr>
          <w:rFonts w:cs="Times New Roman"/>
          <w:szCs w:val="24"/>
        </w:rPr>
        <w:t xml:space="preserve">: </w:t>
      </w:r>
      <w:r w:rsidR="003F0957" w:rsidRPr="00C82210">
        <w:rPr>
          <w:rFonts w:cs="Times New Roman"/>
          <w:color w:val="000000" w:themeColor="text1"/>
          <w:szCs w:val="24"/>
        </w:rPr>
        <w:t xml:space="preserve">KRPŠ Gymnázia </w:t>
      </w:r>
      <w:r w:rsidR="00035ACA" w:rsidRPr="00C82210">
        <w:rPr>
          <w:rFonts w:cs="Times New Roman"/>
          <w:color w:val="000000" w:themeColor="text1"/>
          <w:szCs w:val="24"/>
        </w:rPr>
        <w:t xml:space="preserve">a OA </w:t>
      </w:r>
      <w:proofErr w:type="gramStart"/>
      <w:r w:rsidR="00E06E28">
        <w:rPr>
          <w:rFonts w:cs="Times New Roman"/>
          <w:color w:val="000000" w:themeColor="text1"/>
          <w:szCs w:val="24"/>
        </w:rPr>
        <w:t>Bučovice, z. s.</w:t>
      </w:r>
      <w:proofErr w:type="gramEnd"/>
    </w:p>
    <w:p w:rsidR="00A4338D" w:rsidRPr="00A4338D" w:rsidRDefault="00CA63C1" w:rsidP="00BF0AD0">
      <w:pPr>
        <w:pStyle w:val="Nadpis1"/>
      </w:pPr>
      <w:r>
        <w:t>S</w:t>
      </w:r>
      <w:r w:rsidR="00A4338D" w:rsidRPr="00A4338D">
        <w:t>tanov</w:t>
      </w:r>
      <w:r>
        <w:t>y</w:t>
      </w:r>
      <w:r w:rsidR="00A4338D" w:rsidRPr="00A4338D">
        <w:t xml:space="preserve"> Nástupnického spolku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CA63C1">
        <w:rPr>
          <w:rFonts w:cs="Times New Roman"/>
          <w:szCs w:val="24"/>
        </w:rPr>
        <w:t xml:space="preserve">V důsledku fúze sloučením </w:t>
      </w:r>
      <w:r w:rsidR="00CA63C1" w:rsidRPr="00CA63C1">
        <w:rPr>
          <w:rFonts w:cs="Times New Roman"/>
          <w:szCs w:val="24"/>
        </w:rPr>
        <w:t>ne</w:t>
      </w:r>
      <w:r w:rsidR="003F0957" w:rsidRPr="00CA63C1">
        <w:rPr>
          <w:rFonts w:cs="Times New Roman"/>
          <w:szCs w:val="24"/>
        </w:rPr>
        <w:t xml:space="preserve">dojde ke </w:t>
      </w:r>
      <w:r w:rsidRPr="00CA63C1">
        <w:rPr>
          <w:rFonts w:cs="Times New Roman"/>
          <w:szCs w:val="24"/>
        </w:rPr>
        <w:t xml:space="preserve">změně stanov </w:t>
      </w:r>
      <w:r w:rsidRPr="00CA63C1">
        <w:rPr>
          <w:rFonts w:cs="Times New Roman"/>
          <w:b/>
          <w:szCs w:val="24"/>
        </w:rPr>
        <w:t>Nástupnického spolku.</w:t>
      </w:r>
    </w:p>
    <w:p w:rsidR="00A4338D" w:rsidRPr="00A4338D" w:rsidRDefault="00A4338D" w:rsidP="00BF0AD0">
      <w:pPr>
        <w:pStyle w:val="Nadpis1"/>
      </w:pPr>
      <w:r w:rsidRPr="00A4338D">
        <w:t>Závěrečná ustanovení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>1. Tato smlouva nabývá účinnosti po jejím schválení ze strany nejvyššíc</w:t>
      </w:r>
      <w:r w:rsidR="003F0957">
        <w:rPr>
          <w:rFonts w:cs="Times New Roman"/>
          <w:szCs w:val="24"/>
        </w:rPr>
        <w:t xml:space="preserve">h orgánů obou </w:t>
      </w:r>
      <w:r w:rsidRPr="00A4338D">
        <w:rPr>
          <w:rFonts w:cs="Times New Roman"/>
          <w:szCs w:val="24"/>
        </w:rPr>
        <w:t xml:space="preserve">spolků k </w:t>
      </w:r>
      <w:r w:rsidR="003F0957">
        <w:rPr>
          <w:rFonts w:cs="Times New Roman"/>
          <w:szCs w:val="24"/>
        </w:rPr>
        <w:t>R</w:t>
      </w:r>
      <w:r w:rsidRPr="00A4338D">
        <w:rPr>
          <w:rFonts w:cs="Times New Roman"/>
          <w:szCs w:val="24"/>
        </w:rPr>
        <w:t>ozhodnému dni. Před jejím schválením bu</w:t>
      </w:r>
      <w:r w:rsidR="003F0957">
        <w:rPr>
          <w:rFonts w:cs="Times New Roman"/>
          <w:szCs w:val="24"/>
        </w:rPr>
        <w:t xml:space="preserve">de návrh této smlouvy předložen </w:t>
      </w:r>
      <w:r w:rsidRPr="00A4338D">
        <w:rPr>
          <w:rFonts w:cs="Times New Roman"/>
          <w:szCs w:val="24"/>
        </w:rPr>
        <w:t xml:space="preserve">členům spolků k seznámení nejméně 30 dnů </w:t>
      </w:r>
      <w:r w:rsidR="003F0957">
        <w:rPr>
          <w:rFonts w:cs="Times New Roman"/>
          <w:szCs w:val="24"/>
        </w:rPr>
        <w:t xml:space="preserve">přede dnem konání </w:t>
      </w:r>
      <w:r w:rsidR="005349CB">
        <w:rPr>
          <w:rFonts w:cs="Times New Roman"/>
          <w:szCs w:val="24"/>
        </w:rPr>
        <w:t>členské schůze</w:t>
      </w:r>
      <w:r w:rsidR="003F0957">
        <w:rPr>
          <w:rFonts w:cs="Times New Roman"/>
          <w:szCs w:val="24"/>
        </w:rPr>
        <w:t xml:space="preserve"> </w:t>
      </w:r>
      <w:r w:rsidRPr="005349CB">
        <w:rPr>
          <w:rFonts w:cs="Times New Roman"/>
          <w:b/>
          <w:szCs w:val="24"/>
        </w:rPr>
        <w:t>Zanikajícího spolku</w:t>
      </w:r>
      <w:r w:rsidRPr="00A4338D">
        <w:rPr>
          <w:rFonts w:cs="Times New Roman"/>
          <w:szCs w:val="24"/>
        </w:rPr>
        <w:t xml:space="preserve"> a členské </w:t>
      </w:r>
      <w:r w:rsidRPr="005349CB">
        <w:rPr>
          <w:rFonts w:cs="Times New Roman"/>
          <w:b/>
          <w:szCs w:val="24"/>
        </w:rPr>
        <w:t>schůze Nástupnick</w:t>
      </w:r>
      <w:r w:rsidR="003F0957" w:rsidRPr="005349CB">
        <w:rPr>
          <w:rFonts w:cs="Times New Roman"/>
          <w:b/>
          <w:szCs w:val="24"/>
        </w:rPr>
        <w:t>ého spolku</w:t>
      </w:r>
      <w:r w:rsidR="003F0957">
        <w:rPr>
          <w:rFonts w:cs="Times New Roman"/>
          <w:szCs w:val="24"/>
        </w:rPr>
        <w:t xml:space="preserve">. Vysloví-li jeden ze </w:t>
      </w:r>
      <w:r w:rsidRPr="00A4338D">
        <w:rPr>
          <w:rFonts w:cs="Times New Roman"/>
          <w:szCs w:val="24"/>
        </w:rPr>
        <w:t>Spolků nesouhlas se smlouvou o fúzi, nelze ji uzavří</w:t>
      </w:r>
      <w:r w:rsidR="003F0957">
        <w:rPr>
          <w:rFonts w:cs="Times New Roman"/>
          <w:szCs w:val="24"/>
        </w:rPr>
        <w:t>t.</w:t>
      </w:r>
    </w:p>
    <w:p w:rsidR="00A4338D" w:rsidRPr="00A4338D" w:rsidRDefault="00A4338D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2. </w:t>
      </w:r>
      <w:r w:rsidRPr="00403A13">
        <w:rPr>
          <w:rFonts w:cs="Times New Roman"/>
          <w:b/>
          <w:szCs w:val="24"/>
        </w:rPr>
        <w:t>Spolky</w:t>
      </w:r>
      <w:r w:rsidRPr="00A4338D">
        <w:rPr>
          <w:rFonts w:cs="Times New Roman"/>
          <w:szCs w:val="24"/>
        </w:rPr>
        <w:t xml:space="preserve"> se zavazují podat návrh na </w:t>
      </w:r>
      <w:r w:rsidRPr="00403A13">
        <w:rPr>
          <w:rFonts w:cs="Times New Roman"/>
          <w:b/>
          <w:szCs w:val="24"/>
        </w:rPr>
        <w:t>zápis fúze do spolkového</w:t>
      </w:r>
      <w:r w:rsidR="00BA6DC8" w:rsidRPr="00403A13">
        <w:rPr>
          <w:rFonts w:cs="Times New Roman"/>
          <w:b/>
          <w:szCs w:val="24"/>
        </w:rPr>
        <w:t xml:space="preserve"> (veřejného)</w:t>
      </w:r>
      <w:r w:rsidRPr="00403A13">
        <w:rPr>
          <w:rFonts w:cs="Times New Roman"/>
          <w:b/>
          <w:szCs w:val="24"/>
        </w:rPr>
        <w:t xml:space="preserve"> rejstříku</w:t>
      </w:r>
      <w:r w:rsidRPr="00A4338D">
        <w:rPr>
          <w:rFonts w:cs="Times New Roman"/>
          <w:szCs w:val="24"/>
        </w:rPr>
        <w:t>.</w:t>
      </w:r>
    </w:p>
    <w:p w:rsidR="0050181C" w:rsidRDefault="00A4338D" w:rsidP="00BA6D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4338D">
        <w:rPr>
          <w:rFonts w:cs="Times New Roman"/>
          <w:szCs w:val="24"/>
        </w:rPr>
        <w:t xml:space="preserve">3. Právní účinky fúze nastávají k </w:t>
      </w:r>
      <w:r w:rsidRPr="00BD5F5B">
        <w:rPr>
          <w:rFonts w:cs="Times New Roman"/>
          <w:b/>
          <w:szCs w:val="24"/>
        </w:rPr>
        <w:t>Rozhodnému dni.</w:t>
      </w:r>
    </w:p>
    <w:p w:rsidR="00BA6DC8" w:rsidRPr="00A4338D" w:rsidRDefault="0050181C" w:rsidP="00BA6D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BA6DC8" w:rsidRPr="00BA6DC8">
        <w:rPr>
          <w:rFonts w:cs="Times New Roman"/>
          <w:szCs w:val="24"/>
        </w:rPr>
        <w:t>Smluvní strany shodně prohlašují, že tato smlouva by</w:t>
      </w:r>
      <w:r w:rsidR="00BA6DC8">
        <w:rPr>
          <w:rFonts w:cs="Times New Roman"/>
          <w:szCs w:val="24"/>
        </w:rPr>
        <w:t xml:space="preserve">la sepsána podle jejich pravé a </w:t>
      </w:r>
      <w:r w:rsidR="00BA6DC8" w:rsidRPr="00BA6DC8">
        <w:rPr>
          <w:rFonts w:cs="Times New Roman"/>
          <w:szCs w:val="24"/>
        </w:rPr>
        <w:t>svobodné vůle, vážně, určitě a srozumite</w:t>
      </w:r>
      <w:r w:rsidR="00BA6DC8" w:rsidRPr="00BA6DC8">
        <w:rPr>
          <w:rFonts w:cs="Times New Roman"/>
          <w:szCs w:val="24"/>
        </w:rPr>
        <w:t>l</w:t>
      </w:r>
      <w:r w:rsidR="00BA6DC8" w:rsidRPr="00BA6DC8">
        <w:rPr>
          <w:rFonts w:cs="Times New Roman"/>
          <w:szCs w:val="24"/>
        </w:rPr>
        <w:t>ně, a že nebyl</w:t>
      </w:r>
      <w:r w:rsidR="00BA6DC8">
        <w:rPr>
          <w:rFonts w:cs="Times New Roman"/>
          <w:szCs w:val="24"/>
        </w:rPr>
        <w:t xml:space="preserve">a uzavřena v tísni a za nápadně </w:t>
      </w:r>
      <w:r w:rsidR="00BA6DC8" w:rsidRPr="00BA6DC8">
        <w:rPr>
          <w:rFonts w:cs="Times New Roman"/>
          <w:szCs w:val="24"/>
        </w:rPr>
        <w:t xml:space="preserve">nevýhodných podmínek. S obsahem této smlouvy se </w:t>
      </w:r>
      <w:r w:rsidR="00BA6DC8">
        <w:rPr>
          <w:rFonts w:cs="Times New Roman"/>
          <w:szCs w:val="24"/>
        </w:rPr>
        <w:t>před jejím podpisem seznám</w:t>
      </w:r>
      <w:r w:rsidR="00BA6DC8">
        <w:rPr>
          <w:rFonts w:cs="Times New Roman"/>
          <w:szCs w:val="24"/>
        </w:rPr>
        <w:t>i</w:t>
      </w:r>
      <w:r w:rsidR="00BA6DC8">
        <w:rPr>
          <w:rFonts w:cs="Times New Roman"/>
          <w:szCs w:val="24"/>
        </w:rPr>
        <w:t xml:space="preserve">ly a </w:t>
      </w:r>
      <w:r w:rsidR="00BA6DC8" w:rsidRPr="00BA6DC8">
        <w:rPr>
          <w:rFonts w:cs="Times New Roman"/>
          <w:szCs w:val="24"/>
        </w:rPr>
        <w:t>nemají proti němu námitek. Na důkaz toho smluvní st</w:t>
      </w:r>
      <w:r w:rsidR="00BA6DC8">
        <w:rPr>
          <w:rFonts w:cs="Times New Roman"/>
          <w:szCs w:val="24"/>
        </w:rPr>
        <w:t xml:space="preserve">rany připojují své vlastnoruční </w:t>
      </w:r>
      <w:r w:rsidR="00BA6DC8" w:rsidRPr="00BA6DC8">
        <w:rPr>
          <w:rFonts w:cs="Times New Roman"/>
          <w:szCs w:val="24"/>
        </w:rPr>
        <w:t>podpisy.</w:t>
      </w:r>
    </w:p>
    <w:p w:rsidR="00A4338D" w:rsidRPr="00A4338D" w:rsidRDefault="0050181C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4338D" w:rsidRPr="00A4338D">
        <w:rPr>
          <w:rFonts w:cs="Times New Roman"/>
          <w:szCs w:val="24"/>
        </w:rPr>
        <w:t xml:space="preserve">. Tato smlouva je vyhotovena </w:t>
      </w:r>
      <w:r w:rsidR="00A4338D" w:rsidRPr="00BD5F5B">
        <w:rPr>
          <w:rFonts w:cs="Times New Roman"/>
          <w:b/>
          <w:szCs w:val="24"/>
        </w:rPr>
        <w:t>ve 3 vyhotoveních</w:t>
      </w:r>
      <w:r w:rsidR="00A4338D" w:rsidRPr="00A4338D">
        <w:rPr>
          <w:rFonts w:cs="Times New Roman"/>
          <w:szCs w:val="24"/>
        </w:rPr>
        <w:t>, přičemž každá ze smluvních stran</w:t>
      </w:r>
      <w:r w:rsidR="00BF0AD0"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 xml:space="preserve">obdrží jedno z nich a </w:t>
      </w:r>
      <w:r w:rsidR="00A4338D" w:rsidRPr="0050181C">
        <w:rPr>
          <w:rFonts w:cs="Times New Roman"/>
          <w:b/>
          <w:szCs w:val="24"/>
        </w:rPr>
        <w:t xml:space="preserve">jedno vyhotovení bude předloženo </w:t>
      </w:r>
      <w:r w:rsidR="00BF0AD0" w:rsidRPr="0050181C">
        <w:rPr>
          <w:rFonts w:cs="Times New Roman"/>
          <w:b/>
          <w:szCs w:val="24"/>
        </w:rPr>
        <w:t>rejstříkovému</w:t>
      </w:r>
      <w:r w:rsidR="00A4338D" w:rsidRPr="0050181C">
        <w:rPr>
          <w:rFonts w:cs="Times New Roman"/>
          <w:b/>
          <w:szCs w:val="24"/>
        </w:rPr>
        <w:t xml:space="preserve"> soud</w:t>
      </w:r>
      <w:r w:rsidR="00BF0AD0" w:rsidRPr="0050181C">
        <w:rPr>
          <w:rFonts w:cs="Times New Roman"/>
          <w:b/>
          <w:szCs w:val="24"/>
        </w:rPr>
        <w:t>u</w:t>
      </w:r>
      <w:r w:rsidR="00A4338D" w:rsidRPr="0050181C">
        <w:rPr>
          <w:rFonts w:cs="Times New Roman"/>
          <w:b/>
          <w:szCs w:val="24"/>
        </w:rPr>
        <w:t xml:space="preserve"> v Brně</w:t>
      </w:r>
      <w:r w:rsidR="00A4338D" w:rsidRPr="00A4338D">
        <w:rPr>
          <w:rFonts w:cs="Times New Roman"/>
          <w:szCs w:val="24"/>
        </w:rPr>
        <w:t xml:space="preserve"> pro</w:t>
      </w:r>
      <w:r w:rsidR="00BF0AD0">
        <w:rPr>
          <w:rFonts w:cs="Times New Roman"/>
          <w:szCs w:val="24"/>
        </w:rPr>
        <w:t xml:space="preserve"> </w:t>
      </w:r>
      <w:r w:rsidR="00A4338D" w:rsidRPr="00A4338D">
        <w:rPr>
          <w:rFonts w:cs="Times New Roman"/>
          <w:szCs w:val="24"/>
        </w:rPr>
        <w:t>zápis fúze ve spolkovém rejstříku.</w:t>
      </w:r>
    </w:p>
    <w:p w:rsidR="00BF0AD0" w:rsidRDefault="00BF0AD0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A4338D" w:rsidRPr="0054370C" w:rsidRDefault="00A4338D" w:rsidP="00CA567B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4370C">
        <w:rPr>
          <w:rFonts w:cs="Times New Roman"/>
          <w:szCs w:val="24"/>
        </w:rPr>
        <w:t xml:space="preserve">V </w:t>
      </w:r>
      <w:r w:rsidR="003F0957" w:rsidRPr="0054370C">
        <w:rPr>
          <w:rFonts w:cs="Times New Roman"/>
          <w:szCs w:val="24"/>
        </w:rPr>
        <w:t>Bučovicích</w:t>
      </w:r>
      <w:r w:rsidRPr="0054370C">
        <w:rPr>
          <w:rFonts w:cs="Times New Roman"/>
          <w:szCs w:val="24"/>
        </w:rPr>
        <w:t xml:space="preserve"> dne </w:t>
      </w:r>
      <w:r w:rsidR="007632D4">
        <w:rPr>
          <w:rFonts w:cs="Times New Roman"/>
          <w:szCs w:val="24"/>
        </w:rPr>
        <w:t>15</w:t>
      </w:r>
      <w:r w:rsidR="00CA567B">
        <w:rPr>
          <w:rFonts w:cs="Times New Roman"/>
          <w:szCs w:val="24"/>
        </w:rPr>
        <w:t xml:space="preserve">. </w:t>
      </w:r>
      <w:r w:rsidR="007632D4">
        <w:rPr>
          <w:rFonts w:cs="Times New Roman"/>
          <w:szCs w:val="24"/>
        </w:rPr>
        <w:t>9</w:t>
      </w:r>
      <w:r w:rsidR="00CA567B">
        <w:rPr>
          <w:rFonts w:cs="Times New Roman"/>
          <w:szCs w:val="24"/>
        </w:rPr>
        <w:t>.</w:t>
      </w:r>
      <w:r w:rsidR="00AB5C94" w:rsidRPr="0054370C">
        <w:rPr>
          <w:rFonts w:cs="Times New Roman"/>
          <w:szCs w:val="24"/>
        </w:rPr>
        <w:t xml:space="preserve"> 2017</w:t>
      </w:r>
      <w:r w:rsidR="00BF0AD0" w:rsidRPr="0054370C">
        <w:rPr>
          <w:rFonts w:cs="Times New Roman"/>
          <w:szCs w:val="24"/>
        </w:rPr>
        <w:tab/>
        <w:t>V </w:t>
      </w:r>
      <w:r w:rsidR="007632D4">
        <w:rPr>
          <w:rFonts w:cs="Times New Roman"/>
          <w:szCs w:val="24"/>
        </w:rPr>
        <w:t>Bučovicích</w:t>
      </w:r>
      <w:r w:rsidR="00BF0AD0" w:rsidRPr="0054370C">
        <w:rPr>
          <w:rFonts w:cs="Times New Roman"/>
          <w:szCs w:val="24"/>
        </w:rPr>
        <w:t xml:space="preserve"> dne </w:t>
      </w:r>
      <w:r w:rsidR="007632D4">
        <w:rPr>
          <w:rFonts w:cs="Times New Roman"/>
          <w:szCs w:val="24"/>
        </w:rPr>
        <w:t>15</w:t>
      </w:r>
      <w:r w:rsidR="00CA567B">
        <w:rPr>
          <w:rFonts w:cs="Times New Roman"/>
          <w:szCs w:val="24"/>
        </w:rPr>
        <w:t xml:space="preserve">. </w:t>
      </w:r>
      <w:r w:rsidR="007632D4">
        <w:rPr>
          <w:rFonts w:cs="Times New Roman"/>
          <w:szCs w:val="24"/>
        </w:rPr>
        <w:t>9</w:t>
      </w:r>
      <w:r w:rsidR="00CA567B">
        <w:rPr>
          <w:rFonts w:cs="Times New Roman"/>
          <w:szCs w:val="24"/>
        </w:rPr>
        <w:t>.</w:t>
      </w:r>
      <w:r w:rsidR="00AB5C94" w:rsidRPr="0054370C">
        <w:rPr>
          <w:rFonts w:cs="Times New Roman"/>
          <w:szCs w:val="24"/>
        </w:rPr>
        <w:t xml:space="preserve"> </w:t>
      </w:r>
      <w:r w:rsidR="005349CB" w:rsidRPr="0054370C">
        <w:rPr>
          <w:rFonts w:cs="Times New Roman"/>
          <w:szCs w:val="24"/>
        </w:rPr>
        <w:t>2017</w:t>
      </w:r>
    </w:p>
    <w:p w:rsidR="003F0957" w:rsidRDefault="003F0957" w:rsidP="00035AC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F4C6C" w:rsidRDefault="000F4C6C" w:rsidP="00AB5C94">
      <w:pPr>
        <w:tabs>
          <w:tab w:val="left" w:pos="709"/>
          <w:tab w:val="left" w:pos="6663"/>
        </w:tabs>
        <w:autoSpaceDE w:val="0"/>
        <w:autoSpaceDN w:val="0"/>
        <w:adjustRightInd w:val="0"/>
        <w:spacing w:before="240" w:after="0"/>
        <w:rPr>
          <w:rFonts w:cs="Times New Roman"/>
          <w:szCs w:val="24"/>
        </w:rPr>
      </w:pPr>
    </w:p>
    <w:p w:rsidR="00135556" w:rsidRDefault="0021412A" w:rsidP="00AB5C94">
      <w:pPr>
        <w:tabs>
          <w:tab w:val="left" w:pos="709"/>
          <w:tab w:val="left" w:pos="6663"/>
        </w:tabs>
        <w:autoSpaceDE w:val="0"/>
        <w:autoSpaceDN w:val="0"/>
        <w:adjustRightInd w:val="0"/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</w:t>
      </w:r>
      <w:r w:rsidR="00132CD4">
        <w:rPr>
          <w:rFonts w:cs="Times New Roman"/>
          <w:szCs w:val="24"/>
        </w:rPr>
        <w:tab/>
      </w:r>
      <w:r>
        <w:rPr>
          <w:rFonts w:cs="Times New Roman"/>
          <w:szCs w:val="24"/>
        </w:rPr>
        <w:t>...................................................</w:t>
      </w:r>
    </w:p>
    <w:p w:rsidR="003F0957" w:rsidRPr="00AB5C94" w:rsidRDefault="00135556" w:rsidP="00AB5C94">
      <w:pPr>
        <w:tabs>
          <w:tab w:val="left" w:pos="709"/>
          <w:tab w:val="left" w:pos="7513"/>
        </w:tabs>
        <w:autoSpaceDE w:val="0"/>
        <w:autoSpaceDN w:val="0"/>
        <w:adjustRightInd w:val="0"/>
        <w:spacing w:after="0"/>
        <w:rPr>
          <w:rFonts w:cs="Times New Roman"/>
          <w:sz w:val="18"/>
          <w:szCs w:val="24"/>
        </w:rPr>
      </w:pPr>
      <w:r w:rsidRPr="00AB5C94">
        <w:rPr>
          <w:rFonts w:cs="Times New Roman"/>
          <w:sz w:val="18"/>
          <w:szCs w:val="24"/>
        </w:rPr>
        <w:tab/>
      </w:r>
      <w:r w:rsidR="00035ACA" w:rsidRPr="00AB5C94">
        <w:rPr>
          <w:rFonts w:cs="Times New Roman"/>
          <w:sz w:val="18"/>
          <w:szCs w:val="24"/>
        </w:rPr>
        <w:t>Hynek Kokeš</w:t>
      </w:r>
      <w:r w:rsidR="003F0957" w:rsidRPr="00AB5C94">
        <w:rPr>
          <w:rFonts w:cs="Times New Roman"/>
          <w:sz w:val="18"/>
          <w:szCs w:val="24"/>
        </w:rPr>
        <w:tab/>
      </w:r>
      <w:r w:rsidR="0021412A" w:rsidRPr="00AB5C94">
        <w:rPr>
          <w:rFonts w:cs="Times New Roman"/>
          <w:sz w:val="18"/>
          <w:szCs w:val="24"/>
        </w:rPr>
        <w:t xml:space="preserve"> </w:t>
      </w:r>
      <w:r w:rsidR="003F0957" w:rsidRPr="00AB5C94">
        <w:rPr>
          <w:rFonts w:cs="Times New Roman"/>
          <w:sz w:val="18"/>
          <w:szCs w:val="24"/>
        </w:rPr>
        <w:t>Pavel Moudrý</w:t>
      </w:r>
    </w:p>
    <w:p w:rsidR="00A4338D" w:rsidRPr="00AB5C94" w:rsidRDefault="00A4338D" w:rsidP="00AB5C94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24"/>
        </w:rPr>
      </w:pPr>
      <w:r w:rsidRPr="00AB5C94">
        <w:rPr>
          <w:rFonts w:cs="Times New Roman"/>
          <w:sz w:val="18"/>
          <w:szCs w:val="24"/>
        </w:rPr>
        <w:t xml:space="preserve">předseda Nástupnického spolku </w:t>
      </w:r>
      <w:r w:rsidR="003F0957" w:rsidRPr="00AB5C94">
        <w:rPr>
          <w:rFonts w:cs="Times New Roman"/>
          <w:sz w:val="18"/>
          <w:szCs w:val="24"/>
        </w:rPr>
        <w:tab/>
      </w:r>
      <w:r w:rsidRPr="00AB5C94">
        <w:rPr>
          <w:rFonts w:cs="Times New Roman"/>
          <w:sz w:val="18"/>
          <w:szCs w:val="24"/>
        </w:rPr>
        <w:t>předseda Zanikajícího spolku</w:t>
      </w:r>
    </w:p>
    <w:p w:rsidR="00132CD4" w:rsidRDefault="00132CD4" w:rsidP="00AB5C94">
      <w:pPr>
        <w:tabs>
          <w:tab w:val="left" w:pos="6096"/>
          <w:tab w:val="left" w:pos="6663"/>
        </w:tabs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3B5E64" w:rsidRDefault="003B5E64" w:rsidP="003B5E64">
      <w:pPr>
        <w:tabs>
          <w:tab w:val="left" w:pos="5670"/>
        </w:tabs>
        <w:autoSpaceDE w:val="0"/>
        <w:autoSpaceDN w:val="0"/>
        <w:adjustRightInd w:val="0"/>
        <w:spacing w:before="36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Smlouva o fúzi byla schválena </w:t>
      </w:r>
      <w:r w:rsidRPr="0017700A">
        <w:rPr>
          <w:rFonts w:cs="Times New Roman"/>
          <w:szCs w:val="24"/>
        </w:rPr>
        <w:t xml:space="preserve">členskou schůzí </w:t>
      </w:r>
      <w:r w:rsidRPr="0017700A">
        <w:rPr>
          <w:rFonts w:cs="Times New Roman"/>
          <w:b/>
          <w:szCs w:val="24"/>
        </w:rPr>
        <w:t>Nástupnického spolku</w:t>
      </w:r>
      <w:r w:rsidRPr="0017700A">
        <w:rPr>
          <w:rFonts w:cs="Times New Roman"/>
          <w:szCs w:val="24"/>
        </w:rPr>
        <w:t xml:space="preserve"> dne </w:t>
      </w:r>
      <w:r>
        <w:rPr>
          <w:rFonts w:cs="Times New Roman"/>
          <w:szCs w:val="24"/>
        </w:rPr>
        <w:t xml:space="preserve">19. 10. </w:t>
      </w:r>
      <w:proofErr w:type="gramStart"/>
      <w:r>
        <w:rPr>
          <w:rFonts w:cs="Times New Roman"/>
          <w:szCs w:val="24"/>
        </w:rPr>
        <w:t>2017:</w:t>
      </w:r>
      <w:r>
        <w:rPr>
          <w:rFonts w:cs="Times New Roman"/>
          <w:szCs w:val="24"/>
        </w:rPr>
        <w:tab/>
        <w:t>...................................................</w:t>
      </w:r>
      <w:proofErr w:type="gramEnd"/>
    </w:p>
    <w:p w:rsidR="003B5E64" w:rsidRPr="00AB5C94" w:rsidRDefault="003B5E64" w:rsidP="003B5E64">
      <w:pPr>
        <w:tabs>
          <w:tab w:val="left" w:pos="709"/>
          <w:tab w:val="left" w:pos="7088"/>
        </w:tabs>
        <w:autoSpaceDE w:val="0"/>
        <w:autoSpaceDN w:val="0"/>
        <w:adjustRightInd w:val="0"/>
        <w:spacing w:after="0"/>
        <w:ind w:left="6237"/>
        <w:jc w:val="center"/>
        <w:rPr>
          <w:rFonts w:cs="Times New Roman"/>
          <w:sz w:val="18"/>
          <w:szCs w:val="24"/>
        </w:rPr>
      </w:pPr>
      <w:r w:rsidRPr="00AB5C94">
        <w:rPr>
          <w:rFonts w:cs="Times New Roman"/>
          <w:sz w:val="18"/>
          <w:szCs w:val="24"/>
        </w:rPr>
        <w:t>Hynek Kokeš</w:t>
      </w:r>
    </w:p>
    <w:p w:rsidR="003B5E64" w:rsidRPr="00AB5C94" w:rsidRDefault="003B5E64" w:rsidP="003B5E64">
      <w:pPr>
        <w:autoSpaceDE w:val="0"/>
        <w:autoSpaceDN w:val="0"/>
        <w:adjustRightInd w:val="0"/>
        <w:spacing w:after="0"/>
        <w:ind w:left="6237"/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předseda Nástupnického spolku</w:t>
      </w:r>
    </w:p>
    <w:p w:rsidR="003B5E64" w:rsidRDefault="003B5E64" w:rsidP="00BC68FD">
      <w:pPr>
        <w:tabs>
          <w:tab w:val="left" w:pos="6096"/>
        </w:tabs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132CD4" w:rsidRDefault="00710326" w:rsidP="00BC68FD">
      <w:pPr>
        <w:tabs>
          <w:tab w:val="left" w:pos="6096"/>
        </w:tabs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Smlouva o fúzi byla </w:t>
      </w:r>
      <w:r w:rsidRPr="00A4338D">
        <w:rPr>
          <w:rFonts w:cs="Times New Roman"/>
          <w:szCs w:val="24"/>
        </w:rPr>
        <w:t>schválen</w:t>
      </w:r>
      <w:r>
        <w:rPr>
          <w:rFonts w:cs="Times New Roman"/>
          <w:szCs w:val="24"/>
        </w:rPr>
        <w:t>a</w:t>
      </w:r>
      <w:r w:rsidRPr="00A4338D">
        <w:rPr>
          <w:rFonts w:cs="Times New Roman"/>
          <w:szCs w:val="24"/>
        </w:rPr>
        <w:t xml:space="preserve"> členskou schůzí </w:t>
      </w:r>
      <w:r w:rsidRPr="00135556">
        <w:rPr>
          <w:rFonts w:cs="Times New Roman"/>
          <w:b/>
          <w:szCs w:val="24"/>
        </w:rPr>
        <w:t>Zanikajícího spolku</w:t>
      </w:r>
      <w:r w:rsidRPr="00A4338D">
        <w:rPr>
          <w:rFonts w:cs="Times New Roman"/>
          <w:szCs w:val="24"/>
        </w:rPr>
        <w:t xml:space="preserve"> dne </w:t>
      </w:r>
      <w:r w:rsidR="00E06E28">
        <w:rPr>
          <w:rFonts w:cs="Times New Roman"/>
          <w:szCs w:val="24"/>
        </w:rPr>
        <w:t>5</w:t>
      </w:r>
      <w:r w:rsidRPr="00A4338D">
        <w:rPr>
          <w:rFonts w:cs="Times New Roman"/>
          <w:szCs w:val="24"/>
        </w:rPr>
        <w:t xml:space="preserve">. </w:t>
      </w:r>
      <w:r w:rsidR="00E06E28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2017</w:t>
      </w:r>
      <w:r w:rsidR="0054370C">
        <w:rPr>
          <w:rFonts w:cs="Times New Roman"/>
          <w:szCs w:val="24"/>
        </w:rPr>
        <w:t>:</w:t>
      </w:r>
      <w:r w:rsidR="0021412A">
        <w:rPr>
          <w:rFonts w:cs="Times New Roman"/>
          <w:szCs w:val="24"/>
        </w:rPr>
        <w:tab/>
      </w:r>
      <w:r>
        <w:rPr>
          <w:rFonts w:cs="Times New Roman"/>
          <w:szCs w:val="24"/>
        </w:rPr>
        <w:t>..</w:t>
      </w:r>
      <w:r w:rsidR="0021412A">
        <w:rPr>
          <w:rFonts w:cs="Times New Roman"/>
          <w:szCs w:val="24"/>
        </w:rPr>
        <w:t>.............................</w:t>
      </w:r>
      <w:r>
        <w:rPr>
          <w:rFonts w:cs="Times New Roman"/>
          <w:szCs w:val="24"/>
        </w:rPr>
        <w:t>........</w:t>
      </w:r>
      <w:r w:rsidR="0017700A">
        <w:rPr>
          <w:rFonts w:cs="Times New Roman"/>
          <w:szCs w:val="24"/>
        </w:rPr>
        <w:t>.............</w:t>
      </w:r>
      <w:proofErr w:type="gramEnd"/>
    </w:p>
    <w:p w:rsidR="00132CD4" w:rsidRPr="00AB5C94" w:rsidRDefault="00132CD4" w:rsidP="005F3C71">
      <w:pPr>
        <w:tabs>
          <w:tab w:val="left" w:pos="7088"/>
        </w:tabs>
        <w:autoSpaceDE w:val="0"/>
        <w:autoSpaceDN w:val="0"/>
        <w:adjustRightInd w:val="0"/>
        <w:spacing w:after="0"/>
        <w:ind w:left="6096"/>
        <w:jc w:val="center"/>
        <w:rPr>
          <w:rFonts w:cs="Times New Roman"/>
          <w:sz w:val="18"/>
          <w:szCs w:val="24"/>
        </w:rPr>
      </w:pPr>
      <w:r w:rsidRPr="00AB5C94">
        <w:rPr>
          <w:rFonts w:cs="Times New Roman"/>
          <w:sz w:val="18"/>
          <w:szCs w:val="24"/>
        </w:rPr>
        <w:t>Pavel Moudrý</w:t>
      </w:r>
    </w:p>
    <w:p w:rsidR="00F904F7" w:rsidRPr="00DC018D" w:rsidRDefault="00132CD4" w:rsidP="00DC018D">
      <w:pPr>
        <w:tabs>
          <w:tab w:val="left" w:pos="6379"/>
        </w:tabs>
        <w:autoSpaceDE w:val="0"/>
        <w:autoSpaceDN w:val="0"/>
        <w:adjustRightInd w:val="0"/>
        <w:spacing w:after="0"/>
        <w:ind w:left="6096"/>
        <w:jc w:val="center"/>
        <w:rPr>
          <w:rFonts w:cs="Times New Roman"/>
          <w:sz w:val="18"/>
          <w:szCs w:val="24"/>
        </w:rPr>
      </w:pPr>
      <w:r w:rsidRPr="00AB5C94">
        <w:rPr>
          <w:rFonts w:cs="Times New Roman"/>
          <w:sz w:val="18"/>
          <w:szCs w:val="24"/>
        </w:rPr>
        <w:t>předseda Zanikajícího spolku</w:t>
      </w:r>
    </w:p>
    <w:sectPr w:rsidR="00F904F7" w:rsidRPr="00DC018D" w:rsidSect="00710326">
      <w:footerReference w:type="default" r:id="rId8"/>
      <w:pgSz w:w="12240" w:h="15840"/>
      <w:pgMar w:top="993" w:right="758" w:bottom="709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97" w:rsidRDefault="009C3297" w:rsidP="009C3297">
      <w:pPr>
        <w:spacing w:after="0"/>
      </w:pPr>
      <w:r>
        <w:separator/>
      </w:r>
    </w:p>
  </w:endnote>
  <w:endnote w:type="continuationSeparator" w:id="0">
    <w:p w:rsidR="009C3297" w:rsidRDefault="009C3297" w:rsidP="009C3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741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35A" w:rsidRDefault="003E235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0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0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3297" w:rsidRPr="009C3297" w:rsidRDefault="009C3297" w:rsidP="009C3297">
    <w:pPr>
      <w:jc w:val="right"/>
      <w:rPr>
        <w:rFonts w:cs="Calibri,Bold"/>
        <w:bCs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97" w:rsidRDefault="009C3297" w:rsidP="009C3297">
      <w:pPr>
        <w:spacing w:after="0"/>
      </w:pPr>
      <w:r>
        <w:separator/>
      </w:r>
    </w:p>
  </w:footnote>
  <w:footnote w:type="continuationSeparator" w:id="0">
    <w:p w:rsidR="009C3297" w:rsidRDefault="009C3297" w:rsidP="009C32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0"/>
    <w:multiLevelType w:val="hybridMultilevel"/>
    <w:tmpl w:val="C7463DE4"/>
    <w:lvl w:ilvl="0" w:tplc="5E3E0C7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E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4040EDE"/>
    <w:multiLevelType w:val="hybridMultilevel"/>
    <w:tmpl w:val="1E249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237A"/>
    <w:multiLevelType w:val="hybridMultilevel"/>
    <w:tmpl w:val="7564F118"/>
    <w:lvl w:ilvl="0" w:tplc="8F2C16B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D"/>
    <w:rsid w:val="00022729"/>
    <w:rsid w:val="0002385B"/>
    <w:rsid w:val="00035ACA"/>
    <w:rsid w:val="00054D96"/>
    <w:rsid w:val="00056A2F"/>
    <w:rsid w:val="00081875"/>
    <w:rsid w:val="000914A1"/>
    <w:rsid w:val="000B75DF"/>
    <w:rsid w:val="000F4C6C"/>
    <w:rsid w:val="00117554"/>
    <w:rsid w:val="00132CD4"/>
    <w:rsid w:val="00135556"/>
    <w:rsid w:val="00162D90"/>
    <w:rsid w:val="0017007A"/>
    <w:rsid w:val="0017700A"/>
    <w:rsid w:val="00182E73"/>
    <w:rsid w:val="001A305A"/>
    <w:rsid w:val="001B2580"/>
    <w:rsid w:val="001B58B4"/>
    <w:rsid w:val="001C4EFE"/>
    <w:rsid w:val="001F48D9"/>
    <w:rsid w:val="001F6F59"/>
    <w:rsid w:val="002055FA"/>
    <w:rsid w:val="0021412A"/>
    <w:rsid w:val="0023475B"/>
    <w:rsid w:val="002512F5"/>
    <w:rsid w:val="0026153F"/>
    <w:rsid w:val="002A547B"/>
    <w:rsid w:val="002B0752"/>
    <w:rsid w:val="002B1853"/>
    <w:rsid w:val="002B69C2"/>
    <w:rsid w:val="00352D29"/>
    <w:rsid w:val="00361455"/>
    <w:rsid w:val="00364432"/>
    <w:rsid w:val="003876A7"/>
    <w:rsid w:val="00391B8A"/>
    <w:rsid w:val="003A4823"/>
    <w:rsid w:val="003B2BE6"/>
    <w:rsid w:val="003B5E64"/>
    <w:rsid w:val="003E235A"/>
    <w:rsid w:val="003F0957"/>
    <w:rsid w:val="003F7B97"/>
    <w:rsid w:val="00403A13"/>
    <w:rsid w:val="00413784"/>
    <w:rsid w:val="00460805"/>
    <w:rsid w:val="004A48CF"/>
    <w:rsid w:val="004B1F88"/>
    <w:rsid w:val="0050181C"/>
    <w:rsid w:val="005200BF"/>
    <w:rsid w:val="005349CB"/>
    <w:rsid w:val="0054370C"/>
    <w:rsid w:val="00546014"/>
    <w:rsid w:val="00547717"/>
    <w:rsid w:val="00564243"/>
    <w:rsid w:val="00576B11"/>
    <w:rsid w:val="005938EC"/>
    <w:rsid w:val="005B26A8"/>
    <w:rsid w:val="005B5552"/>
    <w:rsid w:val="005B7F09"/>
    <w:rsid w:val="005C29B8"/>
    <w:rsid w:val="005E7A33"/>
    <w:rsid w:val="005F1FF5"/>
    <w:rsid w:val="005F3C71"/>
    <w:rsid w:val="00630C10"/>
    <w:rsid w:val="00685AD0"/>
    <w:rsid w:val="006A7184"/>
    <w:rsid w:val="006D31A0"/>
    <w:rsid w:val="00710326"/>
    <w:rsid w:val="007120FB"/>
    <w:rsid w:val="007276FC"/>
    <w:rsid w:val="00740231"/>
    <w:rsid w:val="007632D4"/>
    <w:rsid w:val="00777FD9"/>
    <w:rsid w:val="007E2422"/>
    <w:rsid w:val="008454B6"/>
    <w:rsid w:val="008512D2"/>
    <w:rsid w:val="00865E81"/>
    <w:rsid w:val="00872229"/>
    <w:rsid w:val="00881D62"/>
    <w:rsid w:val="008A766E"/>
    <w:rsid w:val="008C4C27"/>
    <w:rsid w:val="008E454D"/>
    <w:rsid w:val="008E7D6F"/>
    <w:rsid w:val="00912027"/>
    <w:rsid w:val="00912A97"/>
    <w:rsid w:val="0092472C"/>
    <w:rsid w:val="00936154"/>
    <w:rsid w:val="00943195"/>
    <w:rsid w:val="009A40FF"/>
    <w:rsid w:val="009B4A75"/>
    <w:rsid w:val="009C3297"/>
    <w:rsid w:val="009E3FD1"/>
    <w:rsid w:val="00A0766D"/>
    <w:rsid w:val="00A1721F"/>
    <w:rsid w:val="00A4338D"/>
    <w:rsid w:val="00A8532B"/>
    <w:rsid w:val="00AB5C94"/>
    <w:rsid w:val="00AD3C5E"/>
    <w:rsid w:val="00AF355B"/>
    <w:rsid w:val="00AF5E77"/>
    <w:rsid w:val="00B35429"/>
    <w:rsid w:val="00B86722"/>
    <w:rsid w:val="00BA211B"/>
    <w:rsid w:val="00BA61D1"/>
    <w:rsid w:val="00BA6DC8"/>
    <w:rsid w:val="00BC68FD"/>
    <w:rsid w:val="00BD5F5B"/>
    <w:rsid w:val="00BE2C38"/>
    <w:rsid w:val="00BE6752"/>
    <w:rsid w:val="00BF0AD0"/>
    <w:rsid w:val="00C06296"/>
    <w:rsid w:val="00C4151B"/>
    <w:rsid w:val="00C557AB"/>
    <w:rsid w:val="00C675B9"/>
    <w:rsid w:val="00C725B3"/>
    <w:rsid w:val="00C82210"/>
    <w:rsid w:val="00C97720"/>
    <w:rsid w:val="00CA567B"/>
    <w:rsid w:val="00CA63C1"/>
    <w:rsid w:val="00CB2D14"/>
    <w:rsid w:val="00CB3195"/>
    <w:rsid w:val="00CE48A1"/>
    <w:rsid w:val="00CE48D7"/>
    <w:rsid w:val="00D45FBD"/>
    <w:rsid w:val="00D91E8C"/>
    <w:rsid w:val="00DC018D"/>
    <w:rsid w:val="00DC7EBD"/>
    <w:rsid w:val="00E06E28"/>
    <w:rsid w:val="00E17257"/>
    <w:rsid w:val="00E31DE8"/>
    <w:rsid w:val="00E84BE5"/>
    <w:rsid w:val="00E97CF7"/>
    <w:rsid w:val="00EE346A"/>
    <w:rsid w:val="00EF6B19"/>
    <w:rsid w:val="00F30FB1"/>
    <w:rsid w:val="00F34901"/>
    <w:rsid w:val="00F34F58"/>
    <w:rsid w:val="00F86280"/>
    <w:rsid w:val="00F904F7"/>
    <w:rsid w:val="00FC1922"/>
    <w:rsid w:val="00FC6551"/>
    <w:rsid w:val="00FD0B1A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752"/>
    <w:pPr>
      <w:spacing w:line="24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4370C"/>
    <w:pPr>
      <w:keepNext/>
      <w:keepLines/>
      <w:numPr>
        <w:numId w:val="1"/>
      </w:numPr>
      <w:spacing w:before="120" w:after="0"/>
      <w:ind w:left="431" w:hanging="43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70C"/>
    <w:pPr>
      <w:keepNext/>
      <w:keepLines/>
      <w:numPr>
        <w:ilvl w:val="1"/>
        <w:numId w:val="1"/>
      </w:numPr>
      <w:spacing w:before="120" w:after="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338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33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33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33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33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33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33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3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370C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370C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33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3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33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33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33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3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3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55FA"/>
    <w:pPr>
      <w:ind w:left="720"/>
      <w:contextualSpacing/>
    </w:pPr>
  </w:style>
  <w:style w:type="table" w:styleId="Mkatabulky">
    <w:name w:val="Table Grid"/>
    <w:basedOn w:val="Normlntabulka"/>
    <w:uiPriority w:val="59"/>
    <w:rsid w:val="0020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329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C3297"/>
  </w:style>
  <w:style w:type="paragraph" w:styleId="Zpat">
    <w:name w:val="footer"/>
    <w:basedOn w:val="Normln"/>
    <w:link w:val="ZpatChar"/>
    <w:uiPriority w:val="99"/>
    <w:unhideWhenUsed/>
    <w:rsid w:val="009C32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3297"/>
  </w:style>
  <w:style w:type="paragraph" w:styleId="Textbubliny">
    <w:name w:val="Balloon Text"/>
    <w:basedOn w:val="Normln"/>
    <w:link w:val="TextbublinyChar"/>
    <w:uiPriority w:val="99"/>
    <w:semiHidden/>
    <w:unhideWhenUsed/>
    <w:rsid w:val="00022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752"/>
    <w:pPr>
      <w:spacing w:line="24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4370C"/>
    <w:pPr>
      <w:keepNext/>
      <w:keepLines/>
      <w:numPr>
        <w:numId w:val="1"/>
      </w:numPr>
      <w:spacing w:before="120" w:after="0"/>
      <w:ind w:left="431" w:hanging="43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70C"/>
    <w:pPr>
      <w:keepNext/>
      <w:keepLines/>
      <w:numPr>
        <w:ilvl w:val="1"/>
        <w:numId w:val="1"/>
      </w:numPr>
      <w:spacing w:before="120" w:after="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338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33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33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33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33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33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33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3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370C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370C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33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3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33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33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33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3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3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55FA"/>
    <w:pPr>
      <w:ind w:left="720"/>
      <w:contextualSpacing/>
    </w:pPr>
  </w:style>
  <w:style w:type="table" w:styleId="Mkatabulky">
    <w:name w:val="Table Grid"/>
    <w:basedOn w:val="Normlntabulka"/>
    <w:uiPriority w:val="59"/>
    <w:rsid w:val="0020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329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C3297"/>
  </w:style>
  <w:style w:type="paragraph" w:styleId="Zpat">
    <w:name w:val="footer"/>
    <w:basedOn w:val="Normln"/>
    <w:link w:val="ZpatChar"/>
    <w:uiPriority w:val="99"/>
    <w:unhideWhenUsed/>
    <w:rsid w:val="009C32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3297"/>
  </w:style>
  <w:style w:type="paragraph" w:styleId="Textbubliny">
    <w:name w:val="Balloon Text"/>
    <w:basedOn w:val="Normln"/>
    <w:link w:val="TextbublinyChar"/>
    <w:uiPriority w:val="99"/>
    <w:semiHidden/>
    <w:unhideWhenUsed/>
    <w:rsid w:val="00022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Mlejnek</dc:creator>
  <cp:lastModifiedBy>Mlejnek</cp:lastModifiedBy>
  <cp:revision>19</cp:revision>
  <cp:lastPrinted>2017-12-07T07:30:00Z</cp:lastPrinted>
  <dcterms:created xsi:type="dcterms:W3CDTF">2017-12-06T13:29:00Z</dcterms:created>
  <dcterms:modified xsi:type="dcterms:W3CDTF">2017-12-07T07:31:00Z</dcterms:modified>
</cp:coreProperties>
</file>